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05" w:rsidRDefault="00D77F05" w:rsidP="00D77F05">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77F05" w:rsidRDefault="00D77F05" w:rsidP="00D77F05">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77F05" w:rsidRDefault="00D77F05" w:rsidP="00D77F05">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D77F05"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865DAC" w:rsidRDefault="00865DAC" w:rsidP="00865DAC">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F95A0E">
        <w:rPr>
          <w:rStyle w:val="FontStyle12"/>
          <w:sz w:val="24"/>
          <w:szCs w:val="24"/>
        </w:rPr>
        <w:t>створення професійної спілки, організації професійних спілок, об’єднання професійних спілок</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865DAC" w:rsidRPr="00865DAC">
              <w:rPr>
                <w:rStyle w:val="FontStyle12"/>
                <w:b w:val="0"/>
                <w:sz w:val="24"/>
                <w:szCs w:val="24"/>
              </w:rPr>
              <w:t>створення професійної спілки, організації професійних спілок, об’єднання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865DAC" w:rsidRPr="00865DAC">
              <w:rPr>
                <w:rStyle w:val="FontStyle12"/>
                <w:b w:val="0"/>
                <w:sz w:val="24"/>
                <w:szCs w:val="24"/>
              </w:rPr>
              <w:t>створення професійної спілки, організації професійних спілок, об’єднання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зареєстрованої у </w:t>
            </w:r>
            <w:r>
              <w:rPr>
                <w:sz w:val="24"/>
                <w:szCs w:val="24"/>
                <w:lang w:eastAsia="uk-UA"/>
              </w:rPr>
              <w:lastRenderedPageBreak/>
              <w:t xml:space="preserve">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 xml:space="preserve">внесення до Єдиного </w:t>
            </w:r>
            <w:r w:rsidR="00DB3A09" w:rsidRPr="00DB3A09">
              <w:rPr>
                <w:sz w:val="24"/>
                <w:szCs w:val="24"/>
                <w:lang w:eastAsia="uk-UA"/>
              </w:rPr>
              <w:lastRenderedPageBreak/>
              <w:t>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w:t>
            </w:r>
            <w:r w:rsidRPr="00CA435C">
              <w:rPr>
                <w:sz w:val="24"/>
                <w:szCs w:val="24"/>
                <w:lang w:eastAsia="uk-UA"/>
              </w:rPr>
              <w:lastRenderedPageBreak/>
              <w:t>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w:t>
            </w:r>
            <w:r w:rsidR="006C2B58">
              <w:rPr>
                <w:sz w:val="24"/>
                <w:szCs w:val="24"/>
                <w:lang w:eastAsia="uk-UA"/>
              </w:rPr>
              <w:lastRenderedPageBreak/>
              <w:t xml:space="preserve">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lastRenderedPageBreak/>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w:t>
            </w:r>
            <w:r w:rsidRPr="0048496B">
              <w:rPr>
                <w:sz w:val="24"/>
                <w:szCs w:val="24"/>
                <w:lang w:eastAsia="uk-UA"/>
              </w:rPr>
              <w:lastRenderedPageBreak/>
              <w:t>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w:t>
            </w:r>
            <w:r w:rsidRPr="0048496B">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w:t>
            </w:r>
            <w:r w:rsidRPr="0048496B">
              <w:rPr>
                <w:sz w:val="22"/>
                <w:szCs w:val="22"/>
                <w:lang w:eastAsia="uk-UA"/>
              </w:rPr>
              <w:lastRenderedPageBreak/>
              <w:t xml:space="preserve">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w:t>
            </w:r>
            <w:r w:rsidRPr="0048496B">
              <w:rPr>
                <w:sz w:val="24"/>
                <w:szCs w:val="24"/>
                <w:lang w:eastAsia="uk-UA"/>
              </w:rPr>
              <w:lastRenderedPageBreak/>
              <w:t>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865DAC" w:rsidRPr="00865DAC">
              <w:rPr>
                <w:rStyle w:val="FontStyle12"/>
                <w:b w:val="0"/>
                <w:sz w:val="24"/>
                <w:szCs w:val="24"/>
              </w:rPr>
              <w:t>створення професійної спілки, організації професійних спілок, об’єднання професійних спілок</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7735"/>
    <w:rsid w:val="00355FFF"/>
    <w:rsid w:val="00420AD7"/>
    <w:rsid w:val="0048496B"/>
    <w:rsid w:val="004A0944"/>
    <w:rsid w:val="004B6C0E"/>
    <w:rsid w:val="004F377E"/>
    <w:rsid w:val="0052123A"/>
    <w:rsid w:val="005333C9"/>
    <w:rsid w:val="00576E9C"/>
    <w:rsid w:val="00583C33"/>
    <w:rsid w:val="005B6BCF"/>
    <w:rsid w:val="005E43E8"/>
    <w:rsid w:val="005F5164"/>
    <w:rsid w:val="00653900"/>
    <w:rsid w:val="006B7303"/>
    <w:rsid w:val="006C2B58"/>
    <w:rsid w:val="006C3605"/>
    <w:rsid w:val="00710AC0"/>
    <w:rsid w:val="00752022"/>
    <w:rsid w:val="007829ED"/>
    <w:rsid w:val="0079740F"/>
    <w:rsid w:val="007A661F"/>
    <w:rsid w:val="007B45DF"/>
    <w:rsid w:val="008430E0"/>
    <w:rsid w:val="00865DAC"/>
    <w:rsid w:val="00881DC8"/>
    <w:rsid w:val="008E05E9"/>
    <w:rsid w:val="009402B9"/>
    <w:rsid w:val="00947AE6"/>
    <w:rsid w:val="00970600"/>
    <w:rsid w:val="009752F8"/>
    <w:rsid w:val="00980A50"/>
    <w:rsid w:val="009933BC"/>
    <w:rsid w:val="00A277E9"/>
    <w:rsid w:val="00A5329A"/>
    <w:rsid w:val="00A81E82"/>
    <w:rsid w:val="00A969AC"/>
    <w:rsid w:val="00AB0D55"/>
    <w:rsid w:val="00AC0F47"/>
    <w:rsid w:val="00AD17BD"/>
    <w:rsid w:val="00B914D5"/>
    <w:rsid w:val="00BB4E46"/>
    <w:rsid w:val="00BC3978"/>
    <w:rsid w:val="00C5531D"/>
    <w:rsid w:val="00CA0185"/>
    <w:rsid w:val="00CA435C"/>
    <w:rsid w:val="00CE4BD4"/>
    <w:rsid w:val="00D70B45"/>
    <w:rsid w:val="00D77F0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B0797"/>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64496905">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2017-02-09T09:16:00Z</dcterms:created>
  <dcterms:modified xsi:type="dcterms:W3CDTF">2019-09-06T07:59:00Z</dcterms:modified>
</cp:coreProperties>
</file>