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9D" w:rsidRPr="000C5C7E" w:rsidRDefault="004C53CA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ЗАТВЕРДЖЕНО</w:t>
      </w:r>
    </w:p>
    <w:p w:rsidR="007C499D" w:rsidRPr="000C5C7E" w:rsidRDefault="004C53CA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Р</w:t>
      </w:r>
      <w:r w:rsidR="007C499D" w:rsidRPr="000C5C7E">
        <w:rPr>
          <w:rFonts w:ascii="Times New Roman" w:hAnsi="Times New Roman" w:cs="Times New Roman"/>
          <w:b/>
          <w:sz w:val="24"/>
          <w:szCs w:val="24"/>
          <w:lang w:val="uk-UA"/>
        </w:rPr>
        <w:t>ішення міської ради</w:t>
      </w:r>
    </w:p>
    <w:p w:rsidR="007C499D" w:rsidRPr="000C5C7E" w:rsidRDefault="004C53CA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____сесія</w:t>
      </w:r>
      <w:r w:rsidR="007C499D"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</w:t>
      </w: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7C499D" w:rsidRPr="000C5C7E">
        <w:rPr>
          <w:rFonts w:ascii="Times New Roman" w:hAnsi="Times New Roman" w:cs="Times New Roman"/>
          <w:b/>
          <w:sz w:val="24"/>
          <w:szCs w:val="24"/>
          <w:lang w:val="uk-UA"/>
        </w:rPr>
        <w:t>скликання</w:t>
      </w:r>
    </w:p>
    <w:p w:rsidR="007C499D" w:rsidRPr="000C5C7E" w:rsidRDefault="007C499D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>«___» ___</w:t>
      </w:r>
      <w:r w:rsidR="004C53CA" w:rsidRPr="000C5C7E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>2019р.</w:t>
      </w:r>
      <w:r w:rsidR="004C53CA"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№____</w:t>
      </w:r>
    </w:p>
    <w:p w:rsidR="007C499D" w:rsidRPr="000C5C7E" w:rsidRDefault="007C499D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99D" w:rsidRPr="000C5C7E" w:rsidRDefault="007C499D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</w:p>
    <w:p w:rsidR="007C499D" w:rsidRPr="000C5C7E" w:rsidRDefault="004C53CA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C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____________А.В.ШАМРАЙ</w:t>
      </w:r>
    </w:p>
    <w:p w:rsidR="007C499D" w:rsidRPr="000C5C7E" w:rsidRDefault="007C499D" w:rsidP="004C53C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C499D" w:rsidRPr="000C5C7E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C499D">
      <w:pPr>
        <w:spacing w:after="0" w:line="160" w:lineRule="atLeast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C499D">
        <w:rPr>
          <w:rFonts w:ascii="Times New Roman" w:hAnsi="Times New Roman" w:cs="Times New Roman"/>
          <w:b/>
          <w:sz w:val="44"/>
          <w:szCs w:val="44"/>
          <w:lang w:val="uk-UA"/>
        </w:rPr>
        <w:t>С Т А Т У Т</w:t>
      </w:r>
    </w:p>
    <w:p w:rsidR="007C499D" w:rsidRDefault="007C499D" w:rsidP="007C499D">
      <w:pPr>
        <w:spacing w:after="0" w:line="160" w:lineRule="atLeast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C499D" w:rsidRPr="000C5C7E" w:rsidRDefault="004C53CA" w:rsidP="007C499D">
      <w:pPr>
        <w:spacing w:after="0" w:line="16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C5C7E">
        <w:rPr>
          <w:rFonts w:ascii="Times New Roman" w:hAnsi="Times New Roman" w:cs="Times New Roman"/>
          <w:b/>
          <w:sz w:val="40"/>
          <w:szCs w:val="40"/>
          <w:lang w:val="uk-UA"/>
        </w:rPr>
        <w:t>комунального підприємства</w:t>
      </w:r>
    </w:p>
    <w:p w:rsidR="007C499D" w:rsidRPr="00B15282" w:rsidRDefault="004C53CA" w:rsidP="007C499D">
      <w:pPr>
        <w:spacing w:after="0" w:line="16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15282">
        <w:rPr>
          <w:rFonts w:ascii="Times New Roman" w:hAnsi="Times New Roman" w:cs="Times New Roman"/>
          <w:b/>
          <w:sz w:val="40"/>
          <w:szCs w:val="40"/>
          <w:lang w:val="uk-UA"/>
        </w:rPr>
        <w:t>“</w:t>
      </w:r>
      <w:r w:rsidRPr="000C5C7E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proofErr w:type="spellStart"/>
      <w:r w:rsidRPr="000C5C7E">
        <w:rPr>
          <w:rFonts w:ascii="Times New Roman" w:hAnsi="Times New Roman" w:cs="Times New Roman"/>
          <w:b/>
          <w:sz w:val="40"/>
          <w:szCs w:val="40"/>
          <w:lang w:val="uk-UA"/>
        </w:rPr>
        <w:t>анаторій</w:t>
      </w:r>
      <w:r w:rsidRPr="00B15282">
        <w:rPr>
          <w:rFonts w:ascii="Times New Roman" w:hAnsi="Times New Roman" w:cs="Times New Roman"/>
          <w:b/>
          <w:sz w:val="40"/>
          <w:szCs w:val="40"/>
          <w:lang w:val="uk-UA"/>
        </w:rPr>
        <w:t>“</w:t>
      </w:r>
      <w:r w:rsidRPr="000C5C7E">
        <w:rPr>
          <w:rFonts w:ascii="Times New Roman" w:hAnsi="Times New Roman" w:cs="Times New Roman"/>
          <w:b/>
          <w:sz w:val="40"/>
          <w:szCs w:val="40"/>
          <w:lang w:val="uk-UA"/>
        </w:rPr>
        <w:t>Берізка</w:t>
      </w:r>
      <w:r w:rsidRPr="00B15282">
        <w:rPr>
          <w:rFonts w:ascii="Times New Roman" w:hAnsi="Times New Roman" w:cs="Times New Roman"/>
          <w:b/>
          <w:sz w:val="40"/>
          <w:szCs w:val="40"/>
          <w:lang w:val="uk-UA"/>
        </w:rPr>
        <w:t>”</w:t>
      </w:r>
      <w:proofErr w:type="spellEnd"/>
    </w:p>
    <w:p w:rsidR="004C53CA" w:rsidRPr="000C5C7E" w:rsidRDefault="004C53CA" w:rsidP="007C499D">
      <w:pPr>
        <w:spacing w:after="0" w:line="160" w:lineRule="atLeast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C5C7E">
        <w:rPr>
          <w:rFonts w:ascii="Times New Roman" w:hAnsi="Times New Roman" w:cs="Times New Roman"/>
          <w:b/>
          <w:sz w:val="40"/>
          <w:szCs w:val="40"/>
          <w:lang w:val="uk-UA"/>
        </w:rPr>
        <w:t>Прилуцької міської ради Чернігівської області</w:t>
      </w:r>
    </w:p>
    <w:p w:rsidR="007C499D" w:rsidRDefault="007C499D" w:rsidP="007C499D">
      <w:pPr>
        <w:spacing w:after="0" w:line="160" w:lineRule="atLeast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C499D" w:rsidRPr="007C499D" w:rsidRDefault="007C499D" w:rsidP="007C499D">
      <w:pPr>
        <w:spacing w:after="0" w:line="160" w:lineRule="atLeast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нова редакція)</w:t>
      </w:r>
    </w:p>
    <w:p w:rsidR="007C499D" w:rsidRP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Default="007C499D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99D" w:rsidRPr="007C499D" w:rsidRDefault="007C499D" w:rsidP="007C499D">
      <w:pPr>
        <w:spacing w:after="0" w:line="16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499D">
        <w:rPr>
          <w:rFonts w:ascii="Times New Roman" w:hAnsi="Times New Roman" w:cs="Times New Roman"/>
          <w:sz w:val="24"/>
          <w:szCs w:val="24"/>
          <w:lang w:val="uk-UA"/>
        </w:rPr>
        <w:t>м.П</w:t>
      </w:r>
      <w:r>
        <w:rPr>
          <w:rFonts w:ascii="Times New Roman" w:hAnsi="Times New Roman" w:cs="Times New Roman"/>
          <w:sz w:val="24"/>
          <w:szCs w:val="24"/>
          <w:lang w:val="uk-UA"/>
        </w:rPr>
        <w:t>рилуки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</w:p>
    <w:p w:rsidR="004C53CA" w:rsidRDefault="004C53CA" w:rsidP="007C499D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53CA" w:rsidRDefault="004C53CA" w:rsidP="007C499D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4F75" w:rsidRDefault="003F3253" w:rsidP="007C499D">
      <w:pPr>
        <w:spacing w:after="0" w:line="16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ЗАГАЛЬНІ ПОЛОЖЕННЯ.</w:t>
      </w:r>
    </w:p>
    <w:p w:rsidR="007403F6" w:rsidRDefault="007403F6" w:rsidP="007403F6">
      <w:pPr>
        <w:spacing w:after="0" w:line="1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253" w:rsidRDefault="000C5C7E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Комунальне підприємство </w:t>
      </w:r>
      <w:r w:rsidRPr="000C5C7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Санаторій </w:t>
      </w:r>
      <w:r w:rsidRPr="000C5C7E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0C5C7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F3253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Чернігівської області (надалі Підприємство) створене відповідно до Цивільного та Господарського кодексів України, Закону України «Про місцеве самоврядування в Україні» від 21 травня 1997 року №280/97 – ВР, інших Законів України та законодавчо-правових актів, які регулюють порядок створення та діяльність цього Статуту.</w:t>
      </w:r>
    </w:p>
    <w:p w:rsidR="003F3253" w:rsidRDefault="003F325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Засновником (Власником) Підприємства є територіальна громада міста Прилуки в особі Прилуцької міської ради.</w:t>
      </w:r>
    </w:p>
    <w:p w:rsidR="003F3253" w:rsidRDefault="003F325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Підприємство набуває статусу юридичної особи з дня його державної реєстрації.</w:t>
      </w:r>
    </w:p>
    <w:p w:rsidR="00402957" w:rsidRDefault="003F325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Підприємство набуває майнові та особисті немайнові права, несе відповідні обов’язки, виступає позивачем і відповідачем в судових органах.</w:t>
      </w:r>
      <w:r w:rsidR="00402957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 не несе відповідальності по зобов’язаннях Підприємства. Підприємство не відповідає по зобов’язаннях Засновника.</w:t>
      </w:r>
    </w:p>
    <w:p w:rsidR="00152A7F" w:rsidRDefault="0040295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Повна</w:t>
      </w:r>
      <w:r w:rsidR="000C5C7E">
        <w:rPr>
          <w:rFonts w:ascii="Times New Roman" w:hAnsi="Times New Roman" w:cs="Times New Roman"/>
          <w:sz w:val="28"/>
          <w:szCs w:val="28"/>
          <w:lang w:val="uk-UA"/>
        </w:rPr>
        <w:t xml:space="preserve"> назва Підприємства: к</w:t>
      </w:r>
      <w:r w:rsidR="007C499D">
        <w:rPr>
          <w:rFonts w:ascii="Times New Roman" w:hAnsi="Times New Roman" w:cs="Times New Roman"/>
          <w:sz w:val="28"/>
          <w:szCs w:val="28"/>
          <w:lang w:val="uk-UA"/>
        </w:rPr>
        <w:t xml:space="preserve">омунальне </w:t>
      </w:r>
      <w:r w:rsidR="000C5C7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="000C5C7E" w:rsidRPr="000C5C7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C5C7E">
        <w:rPr>
          <w:rFonts w:ascii="Times New Roman" w:hAnsi="Times New Roman" w:cs="Times New Roman"/>
          <w:sz w:val="28"/>
          <w:szCs w:val="28"/>
          <w:lang w:val="uk-UA"/>
        </w:rPr>
        <w:t xml:space="preserve">Санаторій </w:t>
      </w:r>
      <w:r w:rsidR="000C5C7E" w:rsidRPr="000C5C7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C5C7E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0C5C7E" w:rsidRPr="000C5C7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міської ради Чернігівської області. Скорочена назва: </w:t>
      </w:r>
    </w:p>
    <w:p w:rsidR="00402957" w:rsidRDefault="000C5C7E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282">
        <w:rPr>
          <w:rFonts w:ascii="Times New Roman" w:hAnsi="Times New Roman" w:cs="Times New Roman"/>
          <w:sz w:val="28"/>
          <w:szCs w:val="28"/>
        </w:rPr>
        <w:t>“</w:t>
      </w:r>
      <w:r w:rsidR="0040295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анаторій </w:t>
      </w:r>
      <w:r w:rsidRPr="00B1528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B15282">
        <w:rPr>
          <w:rFonts w:ascii="Times New Roman" w:hAnsi="Times New Roman" w:cs="Times New Roman"/>
          <w:sz w:val="28"/>
          <w:szCs w:val="28"/>
        </w:rPr>
        <w:t>”</w:t>
      </w:r>
      <w:r w:rsidR="00402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2957" w:rsidRDefault="0040295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957" w:rsidRDefault="0040295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2. ПРЕДМЕТ І МЕТА ДІЯЛЬНОСТІ ПІДПРИЄМСТВА.</w:t>
      </w:r>
    </w:p>
    <w:p w:rsidR="007403F6" w:rsidRDefault="007403F6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957" w:rsidRDefault="0040295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Підприємство створене з метою розвитку підвищення рівня виробництва, сприяння науково-технічного прогресу, розвитку в країні ринкових відносин, сприяння формуванню ринку товарів, послуг і насичення його за рахунок розвитку сфери виробництва, товарообміну, впровадженню науково-технічних розробок і технологій, розвитку зовнішньоекономічних зв’язків. З метою вирішення економічних і соціальних проблем та одержання відповідного прибутку.</w:t>
      </w:r>
    </w:p>
    <w:p w:rsidR="006528CB" w:rsidRDefault="0040295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Предметом</w:t>
      </w:r>
      <w:r w:rsidR="006528CB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Підприємства є:</w:t>
      </w:r>
    </w:p>
    <w:p w:rsidR="00781EAB" w:rsidRDefault="006528C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здійснення медичної практики по лікуванню захворювань з неврології,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ортопедо-травматології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пульмонології, гінекології та стоматології згідно медичних показників по медичному вибору хв</w:t>
      </w:r>
      <w:r w:rsidR="00781EAB">
        <w:rPr>
          <w:rFonts w:ascii="Times New Roman" w:hAnsi="Times New Roman" w:cs="Times New Roman"/>
          <w:sz w:val="28"/>
          <w:szCs w:val="28"/>
          <w:lang w:val="uk-UA"/>
        </w:rPr>
        <w:t>орих на санаторно-курортне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  <w:r w:rsidR="00781EAB">
        <w:rPr>
          <w:rFonts w:ascii="Times New Roman" w:hAnsi="Times New Roman" w:cs="Times New Roman"/>
          <w:sz w:val="28"/>
          <w:szCs w:val="28"/>
          <w:lang w:val="uk-UA"/>
        </w:rPr>
        <w:t>, затвердженого Міністерством охорони здоров’я України та сучасними вимогами медичної науки;</w:t>
      </w:r>
    </w:p>
    <w:p w:rsidR="00781EAB" w:rsidRDefault="00781EA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діагностики та лікування хворих і відпочиваючих згідно установлених методик прийому лікувальних факторів;</w:t>
      </w:r>
    </w:p>
    <w:p w:rsidR="00781EAB" w:rsidRDefault="00781EA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встановлення зв’язків з науково-дослідними інститутами курортології і фізіотерапії, медичними інститутами обласної клінічної лікарні;</w:t>
      </w:r>
    </w:p>
    <w:p w:rsidR="00781EAB" w:rsidRDefault="00781EA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консультативної допомоги спеціалістів в галузі медицини;</w:t>
      </w:r>
    </w:p>
    <w:p w:rsidR="00781EAB" w:rsidRDefault="00781EA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виховної, культурно-масової і фізкультурної роботи згідно сучасних вимог та з урахуванням стану здоров’я  і віку хворих та відпочиваючих:</w:t>
      </w:r>
    </w:p>
    <w:p w:rsidR="00402957" w:rsidRDefault="00781EAB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пр</w:t>
      </w:r>
      <w:r w:rsidR="007403F6">
        <w:rPr>
          <w:rFonts w:ascii="Times New Roman" w:hAnsi="Times New Roman" w:cs="Times New Roman"/>
          <w:sz w:val="28"/>
          <w:szCs w:val="28"/>
          <w:lang w:val="uk-UA"/>
        </w:rPr>
        <w:t>офілакти</w:t>
      </w:r>
      <w:r>
        <w:rPr>
          <w:rFonts w:ascii="Times New Roman" w:hAnsi="Times New Roman" w:cs="Times New Roman"/>
          <w:sz w:val="28"/>
          <w:szCs w:val="28"/>
          <w:lang w:val="uk-UA"/>
        </w:rPr>
        <w:t>чної та санітарно-освітньої роботи серед хворих та</w:t>
      </w:r>
      <w:r w:rsidR="007403F6">
        <w:rPr>
          <w:rFonts w:ascii="Times New Roman" w:hAnsi="Times New Roman" w:cs="Times New Roman"/>
          <w:sz w:val="28"/>
          <w:szCs w:val="28"/>
          <w:lang w:val="uk-UA"/>
        </w:rPr>
        <w:t xml:space="preserve"> відпочиваючих;</w:t>
      </w:r>
    </w:p>
    <w:p w:rsidR="007403F6" w:rsidRDefault="007403F6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створення підсобних господарств для вирощування ранньої зелені, овочів та виробництва інших сільськогосподарських продуктів, в тому числі на харчових відходах;</w:t>
      </w:r>
    </w:p>
    <w:p w:rsidR="007403F6" w:rsidRDefault="007403F6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послуг по нетрадиційним методам діагностики, лікування та побутового лікування;</w:t>
      </w:r>
    </w:p>
    <w:p w:rsidR="007403F6" w:rsidRDefault="007403F6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здійснення експлуатації родовища мінеральної води та використання її для лікувальних цілей;</w:t>
      </w:r>
    </w:p>
    <w:p w:rsidR="007403F6" w:rsidRDefault="007403F6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розміщення дитячого закладу санаторного типу «Берізка-Юність</w:t>
      </w:r>
      <w:r w:rsidR="004360D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повноцінного раціонального і дієтичного харчування;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побутових послуг;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сфери громадського харчування;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роздрібна, оптова торгівля продовольчими та непродовольчими товарами, комісійна торгівля;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в оренду приміщення, обладнання;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благодійна діяльність;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зовнішньоекономічна діяльність;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готельних послуг;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прийому та обслуговування іноземних туристів в Україні;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прийому та обслуговування вітчизняних туристів в Україні;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експлуатація майданчика для кемпінгів;</w:t>
      </w:r>
    </w:p>
    <w:p w:rsidR="004360D7" w:rsidRDefault="004360D7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місця для коротко</w:t>
      </w:r>
      <w:r w:rsidR="00B81268">
        <w:rPr>
          <w:rFonts w:ascii="Times New Roman" w:hAnsi="Times New Roman" w:cs="Times New Roman"/>
          <w:sz w:val="28"/>
          <w:szCs w:val="28"/>
          <w:lang w:val="uk-UA"/>
        </w:rPr>
        <w:t>термінового проживання в літніх будиночках;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сімейного відпочинку, «зеленого туризму»;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транспортних послуг;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туристичного консалтингу;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організація та проведення семінарів, конференцій, прес-конференцій та брифінгів;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свят, конкурсних програм, дискотек, творчих концертів, днів іменника, вітальних програм з професійними святами, родинних зустрічей, ритуальних обідів, як для колективних замовників так і для окремих громадян;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здійснення виробництва і реалізація кулінарної продукції власного та промислового виготовлення;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реалізація алкогольних напоїв після одержання відповідного дозволу (ліцензії);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переробка сільськогосподарської продукції;</w:t>
      </w:r>
    </w:p>
    <w:p w:rsidR="00B81268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виробництво художньо продукції та сувенірів;</w:t>
      </w:r>
    </w:p>
    <w:p w:rsidR="00602E43" w:rsidRDefault="00B81268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оптово і роздрібна </w:t>
      </w:r>
      <w:r w:rsidR="00602E43">
        <w:rPr>
          <w:rFonts w:ascii="Times New Roman" w:hAnsi="Times New Roman" w:cs="Times New Roman"/>
          <w:sz w:val="28"/>
          <w:szCs w:val="28"/>
          <w:lang w:val="uk-UA"/>
        </w:rPr>
        <w:t>торгівля художньо та іншою літературою;</w:t>
      </w:r>
    </w:p>
    <w:p w:rsidR="00B81268" w:rsidRDefault="00602E4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оптово і роздрібна торгівлялікарськими засобами;</w:t>
      </w:r>
    </w:p>
    <w:p w:rsidR="00602E43" w:rsidRDefault="00602E43" w:rsidP="00602E43">
      <w:pPr>
        <w:spacing w:after="0" w:line="160" w:lineRule="atLeast"/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оптово і роздрібна торгівля ветеринарними медикаментами та препараторами;</w:t>
      </w:r>
    </w:p>
    <w:p w:rsidR="00602E43" w:rsidRDefault="00602E4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закупівельно-торгова діяльність;</w:t>
      </w:r>
    </w:p>
    <w:p w:rsidR="00602E43" w:rsidRDefault="00602E4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посередницька діяльність;</w:t>
      </w:r>
    </w:p>
    <w:p w:rsidR="00602E43" w:rsidRDefault="00602E4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супутня торгівля предметами господарського призначення промислового та індивідуального виготовлення, які мають відповідні сертифікати якості, виробництво та реалізація яких не заборонена законодавством України;</w:t>
      </w:r>
    </w:p>
    <w:p w:rsidR="00602E43" w:rsidRDefault="00602E43" w:rsidP="007403F6">
      <w:pPr>
        <w:spacing w:after="0" w:line="16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253" w:rsidRDefault="003F3253" w:rsidP="003F325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E43" w:rsidRDefault="00602E43" w:rsidP="003F325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3. ПРАВА ПІДПРИЄМСТВА</w:t>
      </w:r>
    </w:p>
    <w:p w:rsidR="00602E43" w:rsidRDefault="00602E43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E43" w:rsidRDefault="00602E43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Підприємство має право:</w:t>
      </w:r>
    </w:p>
    <w:p w:rsidR="00602E43" w:rsidRDefault="00602E43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укладати будь – які право чини не заборонені Законом;</w:t>
      </w:r>
    </w:p>
    <w:p w:rsidR="00D20DDE" w:rsidRDefault="00602E43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за згодою Власника засновувати об’єднання та вступати в об’єднання з іншими суб’єктами підприєм</w:t>
      </w:r>
      <w:r w:rsidR="00D20DDE">
        <w:rPr>
          <w:rFonts w:ascii="Times New Roman" w:hAnsi="Times New Roman" w:cs="Times New Roman"/>
          <w:sz w:val="28"/>
          <w:szCs w:val="28"/>
          <w:lang w:val="uk-UA"/>
        </w:rPr>
        <w:t>ницької діяльності;</w:t>
      </w:r>
    </w:p>
    <w:p w:rsidR="00D20DDE" w:rsidRDefault="00D20DDE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створювати структурні підрозділи, необхідні для господарської діяльності;</w:t>
      </w:r>
    </w:p>
    <w:p w:rsidR="00094BD4" w:rsidRDefault="00D20DDE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094BD4">
        <w:rPr>
          <w:rFonts w:ascii="Times New Roman" w:hAnsi="Times New Roman" w:cs="Times New Roman"/>
          <w:sz w:val="28"/>
          <w:szCs w:val="28"/>
          <w:lang w:val="uk-UA"/>
        </w:rPr>
        <w:t>одержувати від фінансово-кредитних установ кредити на договірних засадах за згодою Власника;</w:t>
      </w:r>
    </w:p>
    <w:p w:rsidR="00602E43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д)реалізувати товари та послуги за цінами і тарифами, що встановлюються самостійно або на договірних засадах, а у випадках, що передбачені законодавством України, за державними цінами;</w:t>
      </w: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е)здійснювати інші види діяльності, що не суперечать установчим документам, прямо не заборонені законодавством та сприяють вирішенню поставлених Статутом завдань;</w:t>
      </w: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є) інші права, передбачені законодавством України.</w:t>
      </w: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4. УПРАВЛІННЯ ПІ</w:t>
      </w:r>
      <w:r w:rsidR="007C499D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ПРИЄМСТВОМ</w:t>
      </w: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BD4" w:rsidRDefault="00094BD4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Управління підприємством здійснюється,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колективу;</w:t>
      </w:r>
    </w:p>
    <w:p w:rsidR="007E3C4D" w:rsidRDefault="007E3C4D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Керівництво виробничо-господарською діяльністю підприємства здійснюється директором підприємства, який призначається на посаду на контрактній основі Прилуцьким міським головою. Контрактом визначається права, обов’язки, відповідальність та межі повноважень директора, умови його матеріального забезпечення звільнення з посади.</w:t>
      </w:r>
    </w:p>
    <w:p w:rsidR="00094BD4" w:rsidRDefault="007E3C4D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Директор підприємства без довіреності діє від імені підприємства, представляє інтереси його у відносинах х іншими підприємствами, установами, організаціями, розпоряджається майном підприємства, укладає </w:t>
      </w:r>
      <w:r w:rsidR="008150B0">
        <w:rPr>
          <w:rFonts w:ascii="Times New Roman" w:hAnsi="Times New Roman" w:cs="Times New Roman"/>
          <w:sz w:val="28"/>
          <w:szCs w:val="28"/>
          <w:lang w:val="uk-UA"/>
        </w:rPr>
        <w:t>угоди, в т.ч. видає довіреності, відкриває у банках поточні та інші рахунки, користується правом прийому на роботу та звільнення працівників, затверджує штати працівників, видає накази, дає вказівки, які обов’язкові для всіх працівників.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Директор самостійно вирішує питання діяльності підприємства.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 Директор несе відповідальність за дотримання фінансової дисципліни, ефектне використання та збереження майна, яке закріплене за Підприємством.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5. МАЙНО ПІДПРИЄМСТВА.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Майно Підприємства складають виробничі фонди, а також цінності, вартість яких відображається в самостійному балансі Підприємства.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Майно Підприємства перебуває у комунальній власності та закріплене на праві господарського відання.</w:t>
      </w:r>
    </w:p>
    <w:p w:rsidR="008150B0" w:rsidRDefault="008150B0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 Здійснюючи право</w:t>
      </w:r>
      <w:r w:rsidR="00A533D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господарського відання Підприємство володіє, користується та розпоряджається зазначеним майном на свій розсуд, вчиняючи </w:t>
      </w:r>
      <w:r w:rsidR="00A533D7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нього будь – які правочини, які не суперечать чинному законодавству та Статуту Підприємства.</w:t>
      </w:r>
    </w:p>
    <w:p w:rsidR="00F216B5" w:rsidRDefault="00A533D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 Підприємство за згодою Власника має право продавати, здавати в оренду, передавати в заставу, іншим підприємствам, організаціям, установам та громадянам, обмінювати, надавати безоплатно в тимчасове користування або в позику належні йому спору</w:t>
      </w:r>
      <w:r w:rsidR="00F216B5">
        <w:rPr>
          <w:rFonts w:ascii="Times New Roman" w:hAnsi="Times New Roman" w:cs="Times New Roman"/>
          <w:sz w:val="28"/>
          <w:szCs w:val="28"/>
          <w:lang w:val="uk-UA"/>
        </w:rPr>
        <w:t>ди, устаткування, транспортні засоби, інвентар та інші цінності, використовувати та відчужувати їх іншим способом, а також списувати з балансу.</w:t>
      </w:r>
    </w:p>
    <w:p w:rsidR="00F216B5" w:rsidRDefault="00F216B5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 Джерелами формування майна Підприємства є:</w:t>
      </w:r>
    </w:p>
    <w:p w:rsidR="00825817" w:rsidRDefault="00F216B5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25817">
        <w:rPr>
          <w:rFonts w:ascii="Times New Roman" w:hAnsi="Times New Roman" w:cs="Times New Roman"/>
          <w:sz w:val="28"/>
          <w:szCs w:val="28"/>
          <w:lang w:val="uk-UA"/>
        </w:rPr>
        <w:t>матеріальні і грошові внески Засновника;</w:t>
      </w:r>
    </w:p>
    <w:p w:rsidR="00825817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капітальні вкладення та дотації з бюджетів;</w:t>
      </w:r>
    </w:p>
    <w:p w:rsidR="00825817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майно, придбане в інших суб’єктів господарювання, організацій та громадян у встановленому законодавством порядку;</w:t>
      </w:r>
    </w:p>
    <w:p w:rsidR="00825817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джерела, які заборонені законодавством України.</w:t>
      </w:r>
    </w:p>
    <w:p w:rsidR="00825817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817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 Для  забезпечення діяльності Підприємства за рахунок майна Засновника створюється статутний фонд (статутний капітал) в розмірі 1386400 грн. 81 коп.</w:t>
      </w:r>
    </w:p>
    <w:p w:rsidR="00517EC1" w:rsidRDefault="0082581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5.7. Збитки , завданні Підприємству в результаті порушення його майнових прав громадянами, юридичними особами і державними органами відшкодовуються Підприємству за рішенням суду або </w:t>
      </w:r>
      <w:r w:rsidR="00517EC1">
        <w:rPr>
          <w:rFonts w:ascii="Times New Roman" w:hAnsi="Times New Roman" w:cs="Times New Roman"/>
          <w:sz w:val="28"/>
          <w:szCs w:val="28"/>
          <w:lang w:val="uk-UA"/>
        </w:rPr>
        <w:t>господарського суду.</w:t>
      </w:r>
    </w:p>
    <w:p w:rsidR="003733F5" w:rsidRDefault="00517EC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5.8. Зобов’язання перед державним </w:t>
      </w:r>
      <w:r w:rsidR="003733F5">
        <w:rPr>
          <w:rFonts w:ascii="Times New Roman" w:hAnsi="Times New Roman" w:cs="Times New Roman"/>
          <w:sz w:val="28"/>
          <w:szCs w:val="28"/>
          <w:lang w:val="uk-UA"/>
        </w:rPr>
        <w:t>бюджетом, пенсійним  та іншими фондами Підприємство здійснює самостійно.</w:t>
      </w:r>
    </w:p>
    <w:p w:rsidR="001E28DA" w:rsidRDefault="003733F5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5.9.</w:t>
      </w:r>
      <w:r w:rsidR="001E28DA">
        <w:rPr>
          <w:rFonts w:ascii="Times New Roman" w:hAnsi="Times New Roman" w:cs="Times New Roman"/>
          <w:sz w:val="28"/>
          <w:szCs w:val="28"/>
          <w:lang w:val="uk-UA"/>
        </w:rPr>
        <w:t>Чистий прибуток Підприємства, який залишається після покриття матеріальних та прирівняних до них витрат, витрат на оплату праці, зобов’язань перед бюджетами, банками, контрагентами, залишається у повному розпорядженні Підприємства. Напрямки використання чистого прибутку визначає Засновник.</w:t>
      </w:r>
    </w:p>
    <w:p w:rsidR="00216DFB" w:rsidRDefault="001E28DA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5.10. За рахунок прибутку, що залишається у розпорядженні Підприємства, можуть формуватись фонди: резервний фонд, фонд розвитку, фонд</w:t>
      </w:r>
      <w:r w:rsidR="00216DFB">
        <w:rPr>
          <w:rFonts w:ascii="Times New Roman" w:hAnsi="Times New Roman" w:cs="Times New Roman"/>
          <w:sz w:val="28"/>
          <w:szCs w:val="28"/>
          <w:lang w:val="uk-UA"/>
        </w:rPr>
        <w:t xml:space="preserve"> преміювання, страховий фонд та інші.</w:t>
      </w:r>
    </w:p>
    <w:p w:rsidR="00216DFB" w:rsidRDefault="00216DFB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216DFB" w:rsidRDefault="00216DFB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F5" w:rsidRDefault="00216DFB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6. ТРУДОВИЙ КОЛЕКТИВ. </w:t>
      </w:r>
    </w:p>
    <w:p w:rsidR="00216DFB" w:rsidRDefault="00216DFB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DFB" w:rsidRDefault="00216DFB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праці та інші аспекти трудових відносин входять до компетенції директора Підприємства.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Працівникам Підприємства гарантується соціальний захист у відповідності до чинного законодавства України.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Повноваження трудового колективу реалізується загальними зборами трудового колективу Підприємства.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6.4.1. Проект колективного договору, звіт про його виконання обома сторонами.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6.4.2. Самоврядування трудового колективу та інші питання, віднесені законодавством до компетенції трудового колективу.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 Загальні збори приймають рішення більшістю в 2/3 голосів працівників, що приймають участь у загальних зборах.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 Інтереси трудового колективу представляє профспілковий комітет, який у встановленому порядку укладає колективний договір з адміністрацією Підприємства.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7. ОБЛІК ТА ЗВІТНІСТЬ.</w:t>
      </w: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E7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Підприємство здійснює </w:t>
      </w:r>
      <w:r w:rsidR="000E0591">
        <w:rPr>
          <w:rFonts w:ascii="Times New Roman" w:hAnsi="Times New Roman" w:cs="Times New Roman"/>
          <w:sz w:val="28"/>
          <w:szCs w:val="28"/>
          <w:lang w:val="uk-UA"/>
        </w:rPr>
        <w:t>первинний (оперативний) контроль бухгалтерський облік своєї роботи, складає статистичну інформацію, а також надає відповідно до вимог законодавства фінансову звітність та статистичну інформацію щодо своєї господарської діяльності, інші дані, визначені законом.</w:t>
      </w:r>
    </w:p>
    <w:p w:rsidR="000E0591" w:rsidRDefault="000E059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Підприємство щорічно подає Засновнику звіт про результати своєї діяльності за минулий рік у встановлений строк.</w:t>
      </w:r>
    </w:p>
    <w:p w:rsidR="000E0591" w:rsidRDefault="000E059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 Ревізійна перевірка фінансово-господарської діяльності Підприємства проводиться Засновником не більше одного разу на рік.</w:t>
      </w:r>
    </w:p>
    <w:p w:rsidR="000E0591" w:rsidRDefault="000E059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7.4. 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0E0591" w:rsidRDefault="000E0591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 Відомості не передбачені державно статистичною звітністю Підприємство подає згідно чинного законодавства України.</w:t>
      </w: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7.6. Директор Підприємства та головний бухгалтер персонально відповідають за дотримання порядку ведення та достовірність обліку.</w:t>
      </w: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8. ВІДПОВІДАЛЬНІСТЬ ПІДПРИЄМСТВА.</w:t>
      </w: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 За порушення договірних зобов’язань, кредитно-розрахункової та податкової дисципліни, вимог до якості продукції Підприємство несе відповідальніст</w:t>
      </w:r>
      <w:r w:rsidR="003D2E9E">
        <w:rPr>
          <w:rFonts w:ascii="Times New Roman" w:hAnsi="Times New Roman" w:cs="Times New Roman"/>
          <w:sz w:val="28"/>
          <w:szCs w:val="28"/>
          <w:lang w:val="uk-UA"/>
        </w:rPr>
        <w:t>ь, передбачену законодавством У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D2E9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аїни.</w:t>
      </w:r>
    </w:p>
    <w:p w:rsidR="003D2E9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8.2. Підприємство забезпечує безпеку виробництва, санітарно-гігієнічні норми і вимоги</w:t>
      </w:r>
      <w:r w:rsidR="003D2E9E">
        <w:rPr>
          <w:rFonts w:ascii="Times New Roman" w:hAnsi="Times New Roman" w:cs="Times New Roman"/>
          <w:sz w:val="28"/>
          <w:szCs w:val="28"/>
          <w:lang w:val="uk-UA"/>
        </w:rPr>
        <w:t>, щодо захисту здоров’я його працівників, населення і споживачів продукції.</w:t>
      </w: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 Підприємство зобов’язане охороняти навколишнє середовище від забруднення та інших шкідливих впливів.</w:t>
      </w: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90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9. ВІДНОСИНИ ПІДПРИЄМТСВА З ОРГАНАМИ</w:t>
      </w: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УПРАВЛІННЯ ТА МІСЦЕВОГО САМОВРЯДУВАННЯ</w:t>
      </w: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4863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9.1. Держава гарантує додержання прав і законних інтересів Підприємства.</w:t>
      </w:r>
      <w:r w:rsidR="00D64863">
        <w:rPr>
          <w:rFonts w:ascii="Times New Roman" w:hAnsi="Times New Roman" w:cs="Times New Roman"/>
          <w:sz w:val="28"/>
          <w:szCs w:val="28"/>
          <w:lang w:val="uk-UA"/>
        </w:rPr>
        <w:t xml:space="preserve"> Втручання в господарську та іншу діяльність підприємства з боку держави і громадських органів, політичних партій і рухів не допускається, крім випадків передбачених законодавством України.</w:t>
      </w:r>
    </w:p>
    <w:p w:rsidR="00B527D8" w:rsidRDefault="00D64863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9.2. Взаємовідносини Підприємства з органами державного управління, місцевого самоврядування будуються відповідно до Цивільного та Господарського кодексів України, Закону України.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самоврядування в Україні» від 21 травня 1997 року №280/97 – ВР, інших законодавчих актів України, які </w:t>
      </w:r>
      <w:r w:rsidR="00B527D8">
        <w:rPr>
          <w:rFonts w:ascii="Times New Roman" w:hAnsi="Times New Roman" w:cs="Times New Roman"/>
          <w:sz w:val="28"/>
          <w:szCs w:val="28"/>
          <w:lang w:val="uk-UA"/>
        </w:rPr>
        <w:t>встановлюють компетенцію цих органів.</w:t>
      </w:r>
    </w:p>
    <w:p w:rsidR="00B527D8" w:rsidRDefault="00B527D8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9.3. Контроль за окремими сторонами діяльності Підприємства здійснюють: 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B527D8" w:rsidRDefault="00B527D8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9.4. Підприємство подає інформацію про окремі сторони своєї діяльності відповідним контролюючим органам у встановлену законодавчими актами порядку або за їх вимогою. Якщо ці вимоги виходять за межі повноважень цих органів підприємство має право їх не виконувати.</w:t>
      </w:r>
    </w:p>
    <w:p w:rsidR="005032EB" w:rsidRDefault="00B527D8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9.5. Директор підприємства має право на одержання інформації про результати інспектування і перевірок протягом</w:t>
      </w:r>
      <w:r w:rsidR="005032EB">
        <w:rPr>
          <w:rFonts w:ascii="Times New Roman" w:hAnsi="Times New Roman" w:cs="Times New Roman"/>
          <w:sz w:val="28"/>
          <w:szCs w:val="28"/>
          <w:lang w:val="uk-UA"/>
        </w:rPr>
        <w:t xml:space="preserve"> 30 днів від їх початку. Директор Підприємства має право оскаржити дії службових осіб, що здійснюють контроль за діяльністю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10. ПРИПИНЕННЯ ПІДПРИЄМСТВА.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Припинення Підприємства здійснюється шляхом його реорганізації 9злиття, приєднання, поділу, виділення, перетворення) або ліквідації. Реорганізація Підприємства проводиться за рішенням засновника.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 При реорганізації Підприємства вся сукупність його прав і обов’язків переходить до правонаступника.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10.3. Підприємство може бути ліквідовано: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2E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рішенням засновника;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підставі рішення суду або господарського суду;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інших підстав, передбачених чинним законодавством України.</w:t>
      </w:r>
    </w:p>
    <w:p w:rsidR="005032EB" w:rsidRDefault="005032EB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10.4. Засновник, суд або орган, що прийняв рішення про припинення Підприємства, зобов’язані негайно </w:t>
      </w:r>
      <w:r w:rsidR="00F025F0">
        <w:rPr>
          <w:rFonts w:ascii="Times New Roman" w:hAnsi="Times New Roman" w:cs="Times New Roman"/>
          <w:sz w:val="28"/>
          <w:szCs w:val="28"/>
          <w:lang w:val="uk-UA"/>
        </w:rPr>
        <w:t>письмово повідомити про це орган, що здійснює державну реєстрацію.</w:t>
      </w:r>
    </w:p>
    <w:p w:rsidR="00F025F0" w:rsidRDefault="00F025F0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10.5. Засновник, або суд, що прийняв рішення про припинення Підприємства, призначають за погодженням з органом, якій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Підприємства відповідно до законодавства України.</w:t>
      </w:r>
    </w:p>
    <w:p w:rsidR="00F025F0" w:rsidRDefault="00F025F0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10.6. З моменту призначення ліквідаційної комісії до неї переходять повноваження щодо управління справами Підприємства. Голова ліквідаційної комісії (ліквідатор) виступає в суду від імені Підприємства, яке припиняється.</w:t>
      </w:r>
    </w:p>
    <w:p w:rsidR="00C6351A" w:rsidRDefault="00F025F0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10.7. Комісія з припинення Підприємства поміщає в </w:t>
      </w:r>
      <w:r w:rsidR="00C6351A">
        <w:rPr>
          <w:rFonts w:ascii="Times New Roman" w:hAnsi="Times New Roman" w:cs="Times New Roman"/>
          <w:sz w:val="28"/>
          <w:szCs w:val="28"/>
          <w:lang w:val="uk-UA"/>
        </w:rPr>
        <w:t>друкованих засобах масової інформації, в яких публікується відомості про державну реєстрацію юридичної особи, що припиняється, повідомленням про припинення Підприємства, порядок та строк подачі вимог кредиторів до нього. Цей строк не може становити менше двох місяців з дня публікації повідомлення про припинення Підприємство є ліквідованим з дня внесення до єдиного державного реєстру запису про його припинення.</w:t>
      </w:r>
    </w:p>
    <w:p w:rsidR="00C6351A" w:rsidRDefault="00C6351A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11. ПО</w:t>
      </w:r>
      <w:r w:rsidR="000C5C7E">
        <w:rPr>
          <w:rFonts w:ascii="Times New Roman" w:hAnsi="Times New Roman" w:cs="Times New Roman"/>
          <w:sz w:val="28"/>
          <w:szCs w:val="28"/>
          <w:lang w:val="uk-UA"/>
        </w:rPr>
        <w:t>РЯДОК ВНЕСЕННЯ ЗМІН ДО УСТАНОВЧИ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Х ДОКУМЕНТІВ</w:t>
      </w:r>
    </w:p>
    <w:p w:rsidR="00C6351A" w:rsidRDefault="00C6351A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51A" w:rsidRDefault="00C6351A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11.1 Рішення </w:t>
      </w:r>
      <w:r w:rsidR="005C18DD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статуту відносяться до компенсації Засновника.</w:t>
      </w:r>
    </w:p>
    <w:p w:rsidR="005C18DD" w:rsidRDefault="005C18DD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Зміни 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5C18DD" w:rsidRDefault="005C18DD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25F0" w:rsidRDefault="00F025F0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9E" w:rsidRDefault="003D2E9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90E" w:rsidRDefault="00E5390E" w:rsidP="000E0591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591" w:rsidRDefault="000E059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591" w:rsidRDefault="000E0591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EE7" w:rsidRPr="001E28DA" w:rsidRDefault="00683EE7" w:rsidP="00094BD4">
      <w:pPr>
        <w:spacing w:after="0" w:line="160" w:lineRule="atLeast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3D7" w:rsidRPr="00B15282" w:rsidRDefault="00B15282" w:rsidP="00B15282">
      <w:pPr>
        <w:spacing w:after="0" w:line="48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«Санаторій «Берізка»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Панасенко </w:t>
      </w:r>
    </w:p>
    <w:sectPr w:rsidR="00A533D7" w:rsidRPr="00B15282" w:rsidSect="007403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253"/>
    <w:rsid w:val="00094BD4"/>
    <w:rsid w:val="000C5C7E"/>
    <w:rsid w:val="000E0591"/>
    <w:rsid w:val="00121BCD"/>
    <w:rsid w:val="00152A7F"/>
    <w:rsid w:val="001E28DA"/>
    <w:rsid w:val="00216DFB"/>
    <w:rsid w:val="003733F5"/>
    <w:rsid w:val="003D2E9E"/>
    <w:rsid w:val="003F3253"/>
    <w:rsid w:val="00402957"/>
    <w:rsid w:val="004360D7"/>
    <w:rsid w:val="004C53CA"/>
    <w:rsid w:val="005032EB"/>
    <w:rsid w:val="00517EC1"/>
    <w:rsid w:val="005C18DD"/>
    <w:rsid w:val="005C235E"/>
    <w:rsid w:val="00602E43"/>
    <w:rsid w:val="006528CB"/>
    <w:rsid w:val="00683EE7"/>
    <w:rsid w:val="007403F6"/>
    <w:rsid w:val="00781EAB"/>
    <w:rsid w:val="007C499D"/>
    <w:rsid w:val="007E3C4D"/>
    <w:rsid w:val="008150B0"/>
    <w:rsid w:val="00825817"/>
    <w:rsid w:val="00A533D7"/>
    <w:rsid w:val="00B15282"/>
    <w:rsid w:val="00B527D8"/>
    <w:rsid w:val="00B81268"/>
    <w:rsid w:val="00C25DB9"/>
    <w:rsid w:val="00C6351A"/>
    <w:rsid w:val="00D20DDE"/>
    <w:rsid w:val="00D64863"/>
    <w:rsid w:val="00DC0370"/>
    <w:rsid w:val="00E5390E"/>
    <w:rsid w:val="00F025F0"/>
    <w:rsid w:val="00F2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332B-F91E-40E4-B3BD-E8E3CF21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9974</Words>
  <Characters>5686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comptv7</cp:lastModifiedBy>
  <cp:revision>7</cp:revision>
  <cp:lastPrinted>2019-02-06T18:57:00Z</cp:lastPrinted>
  <dcterms:created xsi:type="dcterms:W3CDTF">2019-01-31T09:27:00Z</dcterms:created>
  <dcterms:modified xsi:type="dcterms:W3CDTF">2019-02-08T07:01:00Z</dcterms:modified>
</cp:coreProperties>
</file>