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6589" w:rsidRDefault="00416589">
      <w:pPr>
        <w:widowControl w:val="0"/>
        <w:spacing w:after="0" w:line="240" w:lineRule="auto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416589" w:rsidRDefault="00416589">
      <w:pPr>
        <w:widowControl w:val="0"/>
        <w:spacing w:after="0" w:line="240" w:lineRule="auto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міської ради</w:t>
      </w:r>
    </w:p>
    <w:p w:rsidR="00416589" w:rsidRDefault="004C6A22">
      <w:pPr>
        <w:widowControl w:val="0"/>
        <w:spacing w:after="0" w:line="240" w:lineRule="auto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 ___ сесія 7 </w:t>
      </w:r>
      <w:r w:rsidR="00416589">
        <w:rPr>
          <w:rFonts w:ascii="Times New Roman" w:hAnsi="Times New Roman"/>
          <w:sz w:val="28"/>
          <w:szCs w:val="28"/>
          <w:lang w:val="uk-UA"/>
        </w:rPr>
        <w:t>скликання)</w:t>
      </w:r>
    </w:p>
    <w:p w:rsidR="00416589" w:rsidRDefault="00C00806">
      <w:pPr>
        <w:widowControl w:val="0"/>
        <w:spacing w:after="0" w:line="240" w:lineRule="auto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</w:t>
      </w:r>
      <w:r w:rsidR="004C6A22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416589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E09EC">
        <w:rPr>
          <w:rFonts w:ascii="Times New Roman" w:hAnsi="Times New Roman"/>
          <w:sz w:val="28"/>
          <w:szCs w:val="28"/>
          <w:lang w:val="uk-UA"/>
        </w:rPr>
        <w:t>8</w:t>
      </w:r>
      <w:r w:rsidR="004C6A22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416589" w:rsidRDefault="00416589">
      <w:pPr>
        <w:widowControl w:val="0"/>
        <w:spacing w:after="0" w:line="240" w:lineRule="auto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</w:p>
    <w:p w:rsidR="00416589" w:rsidRDefault="004C6A22">
      <w:pPr>
        <w:widowControl w:val="0"/>
        <w:spacing w:after="0" w:line="240" w:lineRule="auto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 А.В.</w:t>
      </w:r>
      <w:r w:rsidR="00416589">
        <w:rPr>
          <w:rFonts w:ascii="Times New Roman" w:hAnsi="Times New Roman"/>
          <w:sz w:val="28"/>
          <w:szCs w:val="28"/>
          <w:lang w:val="uk-UA"/>
        </w:rPr>
        <w:t>ШАМРАЙ</w:t>
      </w: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360" w:lineRule="auto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Міська цільова Програма</w:t>
      </w:r>
    </w:p>
    <w:p w:rsidR="00416589" w:rsidRDefault="00416589">
      <w:pPr>
        <w:widowControl w:val="0"/>
        <w:spacing w:after="0" w:line="360" w:lineRule="auto"/>
        <w:rPr>
          <w:rFonts w:ascii="Times New Roman" w:hAnsi="Times New Roman"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“</w:t>
      </w:r>
      <w:r>
        <w:rPr>
          <w:rFonts w:ascii="Times New Roman" w:hAnsi="Times New Roman"/>
          <w:bCs/>
          <w:sz w:val="32"/>
          <w:szCs w:val="32"/>
          <w:lang w:val="uk-UA"/>
        </w:rPr>
        <w:t>Крок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 xml:space="preserve"> за кроком до 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здоров'я”</w:t>
      </w:r>
      <w:proofErr w:type="spellEnd"/>
    </w:p>
    <w:p w:rsidR="00416589" w:rsidRDefault="00416589">
      <w:pPr>
        <w:widowControl w:val="0"/>
        <w:spacing w:after="0" w:line="360" w:lineRule="auto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 xml:space="preserve">Прилуцької загальноосвітньої школи </w:t>
      </w:r>
    </w:p>
    <w:p w:rsidR="00416589" w:rsidRDefault="00416589">
      <w:pPr>
        <w:widowControl w:val="0"/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І-</w:t>
      </w:r>
      <w:r>
        <w:rPr>
          <w:rFonts w:ascii="Times New Roman" w:hAnsi="Times New Roman"/>
          <w:sz w:val="32"/>
          <w:szCs w:val="32"/>
          <w:lang w:val="uk-UA"/>
        </w:rPr>
        <w:t>ІІІ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ступенів №14 Прилуцької міської ради </w:t>
      </w:r>
    </w:p>
    <w:p w:rsidR="00416589" w:rsidRDefault="004C6A22">
      <w:pPr>
        <w:widowControl w:val="0"/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Чернігівської області </w:t>
      </w:r>
      <w:r w:rsidR="00416589">
        <w:rPr>
          <w:rFonts w:ascii="Times New Roman" w:hAnsi="Times New Roman"/>
          <w:sz w:val="32"/>
          <w:szCs w:val="32"/>
          <w:lang w:val="uk-UA"/>
        </w:rPr>
        <w:t>на 2017-20</w:t>
      </w:r>
      <w:r w:rsidR="00416589">
        <w:rPr>
          <w:rFonts w:ascii="Times New Roman" w:hAnsi="Times New Roman"/>
          <w:color w:val="000000"/>
          <w:sz w:val="32"/>
          <w:szCs w:val="32"/>
          <w:lang w:val="uk-UA"/>
        </w:rPr>
        <w:t>21</w:t>
      </w:r>
      <w:r w:rsidR="00416589">
        <w:rPr>
          <w:rFonts w:ascii="Times New Roman" w:hAnsi="Times New Roman"/>
          <w:sz w:val="32"/>
          <w:szCs w:val="32"/>
          <w:lang w:val="uk-UA"/>
        </w:rPr>
        <w:t xml:space="preserve"> роки</w:t>
      </w:r>
      <w:r w:rsidR="004E09EC">
        <w:rPr>
          <w:rFonts w:ascii="Times New Roman" w:hAnsi="Times New Roman"/>
          <w:sz w:val="32"/>
          <w:szCs w:val="32"/>
          <w:lang w:val="uk-UA"/>
        </w:rPr>
        <w:t xml:space="preserve"> у новій редакції</w:t>
      </w:r>
    </w:p>
    <w:p w:rsidR="00416589" w:rsidRDefault="00C00806">
      <w:pPr>
        <w:widowControl w:val="0"/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«___» ____________201</w:t>
      </w:r>
      <w:r w:rsidR="004E09EC">
        <w:rPr>
          <w:rFonts w:ascii="Times New Roman" w:hAnsi="Times New Roman"/>
          <w:sz w:val="32"/>
          <w:szCs w:val="32"/>
          <w:lang w:val="uk-UA"/>
        </w:rPr>
        <w:t>8</w:t>
      </w:r>
      <w:r w:rsidR="00416589">
        <w:rPr>
          <w:rFonts w:ascii="Times New Roman" w:hAnsi="Times New Roman"/>
          <w:sz w:val="32"/>
          <w:szCs w:val="32"/>
          <w:lang w:val="uk-UA"/>
        </w:rPr>
        <w:t xml:space="preserve"> року № _____</w:t>
      </w:r>
    </w:p>
    <w:p w:rsidR="00416589" w:rsidRDefault="00416589">
      <w:pPr>
        <w:widowControl w:val="0"/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м. Прилуки</w:t>
      </w: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16589" w:rsidRDefault="004165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E31CD" w:rsidRDefault="000E31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  <w:sectPr w:rsidR="000E31CD" w:rsidSect="000E31CD">
          <w:headerReference w:type="default" r:id="rId8"/>
          <w:footnotePr>
            <w:pos w:val="beneathText"/>
          </w:footnotePr>
          <w:pgSz w:w="11905" w:h="16837"/>
          <w:pgMar w:top="1134" w:right="851" w:bottom="1134" w:left="1701" w:header="708" w:footer="708" w:gutter="0"/>
          <w:cols w:space="720"/>
          <w:titlePg/>
          <w:docGrid w:linePitch="360"/>
        </w:sectPr>
      </w:pPr>
    </w:p>
    <w:p w:rsidR="00416589" w:rsidRDefault="00416589" w:rsidP="004C6A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І. Паспорт міської цільової Програми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“Крок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 кроком до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здоров'я”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Прилуцької загальноосвітньої школи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І-ІІІ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ступенів №14</w:t>
      </w:r>
    </w:p>
    <w:p w:rsidR="00632083" w:rsidRDefault="00416589" w:rsidP="004C6A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Прилуцької міської ради Чернігівської області</w:t>
      </w:r>
      <w:r w:rsidR="00B548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16589" w:rsidRDefault="00B54859" w:rsidP="004C6A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6A22">
        <w:rPr>
          <w:rFonts w:ascii="Times New Roman" w:hAnsi="Times New Roman"/>
          <w:b/>
          <w:sz w:val="28"/>
          <w:szCs w:val="32"/>
          <w:lang w:val="uk-UA"/>
        </w:rPr>
        <w:t>на 2017-20</w:t>
      </w:r>
      <w:r w:rsidRPr="004C6A22">
        <w:rPr>
          <w:rFonts w:ascii="Times New Roman" w:hAnsi="Times New Roman"/>
          <w:b/>
          <w:color w:val="000000"/>
          <w:sz w:val="28"/>
          <w:szCs w:val="32"/>
          <w:lang w:val="uk-UA"/>
        </w:rPr>
        <w:t>21</w:t>
      </w:r>
      <w:r w:rsidRPr="004C6A22">
        <w:rPr>
          <w:rFonts w:ascii="Times New Roman" w:hAnsi="Times New Roman"/>
          <w:b/>
          <w:sz w:val="28"/>
          <w:szCs w:val="32"/>
          <w:lang w:val="uk-UA"/>
        </w:rPr>
        <w:t xml:space="preserve"> роки</w:t>
      </w:r>
      <w:r w:rsidR="004C6A22">
        <w:rPr>
          <w:rFonts w:ascii="Times New Roman" w:hAnsi="Times New Roman"/>
          <w:b/>
          <w:sz w:val="28"/>
          <w:szCs w:val="32"/>
          <w:lang w:val="uk-UA"/>
        </w:rPr>
        <w:t xml:space="preserve"> у новій редакції</w:t>
      </w:r>
    </w:p>
    <w:p w:rsidR="007D4DE5" w:rsidRDefault="00416589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(далі Програма)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4641"/>
      </w:tblGrid>
      <w:tr w:rsidR="007D4DE5" w:rsidRPr="00632083" w:rsidTr="000D2208">
        <w:trPr>
          <w:trHeight w:val="790"/>
        </w:trPr>
        <w:tc>
          <w:tcPr>
            <w:tcW w:w="675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4DE5" w:rsidRPr="000D2208" w:rsidRDefault="008A4035" w:rsidP="000D220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</w:t>
            </w:r>
            <w:r w:rsidR="007D4DE5" w:rsidRPr="000D2208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Прилуцької міської ради Чернігівської області</w:t>
            </w:r>
          </w:p>
        </w:tc>
      </w:tr>
      <w:tr w:rsidR="007D4DE5" w:rsidRPr="000D2208" w:rsidTr="000D2208">
        <w:tc>
          <w:tcPr>
            <w:tcW w:w="675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7D4DE5" w:rsidRPr="000D2208" w:rsidRDefault="007D4DE5" w:rsidP="0063208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632083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міського голови</w:t>
            </w:r>
            <w:r w:rsidR="00C00806" w:rsidRPr="006320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C6A22" w:rsidRPr="00632083">
              <w:rPr>
                <w:rFonts w:ascii="Times New Roman" w:hAnsi="Times New Roman"/>
                <w:sz w:val="28"/>
                <w:szCs w:val="28"/>
                <w:lang w:val="uk-UA"/>
              </w:rPr>
              <w:t>від 20</w:t>
            </w:r>
            <w:r w:rsidR="00C00806" w:rsidRPr="006320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листопада 201</w:t>
            </w:r>
            <w:r w:rsidR="004C6A22" w:rsidRPr="0063208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C00806" w:rsidRPr="006320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 w:rsidR="004C6A22" w:rsidRPr="00632083">
              <w:rPr>
                <w:rFonts w:ascii="Times New Roman" w:hAnsi="Times New Roman"/>
                <w:sz w:val="28"/>
                <w:szCs w:val="28"/>
                <w:lang w:val="uk-UA"/>
              </w:rPr>
              <w:t>342</w:t>
            </w:r>
            <w:r w:rsidR="00C00806" w:rsidRPr="006320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 </w:t>
            </w:r>
            <w:r w:rsidR="008A4035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632083" w:rsidRPr="00632083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="00632083" w:rsidRPr="00632083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="00632083" w:rsidRPr="00632083">
              <w:rPr>
                <w:rFonts w:ascii="Times New Roman" w:hAnsi="Times New Roman"/>
                <w:sz w:val="28"/>
                <w:szCs w:val="28"/>
              </w:rPr>
              <w:t xml:space="preserve"> проекту </w:t>
            </w:r>
            <w:proofErr w:type="spellStart"/>
            <w:r w:rsidR="00632083" w:rsidRPr="00632083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="00632083" w:rsidRPr="00632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2083" w:rsidRPr="00632083">
              <w:rPr>
                <w:rFonts w:ascii="Times New Roman" w:hAnsi="Times New Roman"/>
                <w:sz w:val="28"/>
                <w:szCs w:val="28"/>
              </w:rPr>
              <w:t>цільової</w:t>
            </w:r>
            <w:proofErr w:type="spellEnd"/>
            <w:r w:rsidR="00632083" w:rsidRPr="00632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2083" w:rsidRPr="00632083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="00632083" w:rsidRPr="0063208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="00632083" w:rsidRPr="00632083">
              <w:rPr>
                <w:rFonts w:ascii="Times New Roman" w:hAnsi="Times New Roman"/>
                <w:sz w:val="28"/>
                <w:szCs w:val="28"/>
              </w:rPr>
              <w:t>рок</w:t>
            </w:r>
            <w:proofErr w:type="spellEnd"/>
            <w:r w:rsidR="00632083" w:rsidRPr="0063208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="00632083" w:rsidRPr="00632083">
              <w:rPr>
                <w:rFonts w:ascii="Times New Roman" w:hAnsi="Times New Roman"/>
                <w:sz w:val="28"/>
                <w:szCs w:val="28"/>
              </w:rPr>
              <w:t>кроком</w:t>
            </w:r>
            <w:proofErr w:type="spellEnd"/>
            <w:r w:rsidR="00632083" w:rsidRPr="0063208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="00632083" w:rsidRPr="00632083">
              <w:rPr>
                <w:rFonts w:ascii="Times New Roman" w:hAnsi="Times New Roman"/>
                <w:sz w:val="28"/>
                <w:szCs w:val="28"/>
              </w:rPr>
              <w:t>здоров`я</w:t>
            </w:r>
            <w:proofErr w:type="spellEnd"/>
            <w:r w:rsidR="00632083" w:rsidRPr="00632083">
              <w:rPr>
                <w:rFonts w:ascii="Times New Roman" w:hAnsi="Times New Roman"/>
                <w:sz w:val="28"/>
                <w:szCs w:val="28"/>
              </w:rPr>
              <w:t>»</w:t>
            </w:r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>Прилуцької</w:t>
            </w:r>
            <w:proofErr w:type="spellEnd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>ЗОШ</w:t>
            </w:r>
            <w:proofErr w:type="spellEnd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>І-ІІІ</w:t>
            </w:r>
            <w:proofErr w:type="spellEnd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ст. №14 </w:t>
            </w:r>
            <w:proofErr w:type="spellStart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>Прилуцької</w:t>
            </w:r>
            <w:proofErr w:type="spellEnd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>міської</w:t>
            </w:r>
            <w:proofErr w:type="spellEnd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ради </w:t>
            </w:r>
            <w:proofErr w:type="spellStart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>Чернігівської</w:t>
            </w:r>
            <w:proofErr w:type="spellEnd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>області</w:t>
            </w:r>
            <w:proofErr w:type="spellEnd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2017-2021 роки (у </w:t>
            </w:r>
            <w:proofErr w:type="spellStart"/>
            <w:proofErr w:type="gramStart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>нов</w:t>
            </w:r>
            <w:proofErr w:type="gramEnd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>ій</w:t>
            </w:r>
            <w:proofErr w:type="spellEnd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>редакції</w:t>
            </w:r>
            <w:proofErr w:type="spellEnd"/>
            <w:r w:rsidR="00632083" w:rsidRPr="00632083">
              <w:rPr>
                <w:rFonts w:ascii="Times New Roman" w:hAnsi="Times New Roman"/>
                <w:spacing w:val="-4"/>
                <w:sz w:val="28"/>
                <w:szCs w:val="28"/>
              </w:rPr>
              <w:t>)</w:t>
            </w:r>
            <w:r w:rsidR="008A403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7D4DE5" w:rsidRPr="00632083" w:rsidTr="000D2208">
        <w:tc>
          <w:tcPr>
            <w:tcW w:w="675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освіти Прилуцької міської ради Чернігівської області </w:t>
            </w:r>
          </w:p>
        </w:tc>
      </w:tr>
      <w:tr w:rsidR="007D4DE5" w:rsidRPr="000D2208" w:rsidTr="000D2208">
        <w:tc>
          <w:tcPr>
            <w:tcW w:w="675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 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Прилуцька загальноосвітня школа</w:t>
            </w:r>
          </w:p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І-ІІІ</w:t>
            </w:r>
            <w:proofErr w:type="spellEnd"/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ступенів № 14</w:t>
            </w:r>
          </w:p>
        </w:tc>
      </w:tr>
      <w:tr w:rsidR="007D4DE5" w:rsidRPr="000D2208" w:rsidTr="000D2208">
        <w:tc>
          <w:tcPr>
            <w:tcW w:w="675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Прилуцька загальноосвітня школа  </w:t>
            </w:r>
            <w:proofErr w:type="spellStart"/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І-ІІІ</w:t>
            </w:r>
            <w:proofErr w:type="spellEnd"/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ступенів № 14</w:t>
            </w:r>
          </w:p>
        </w:tc>
      </w:tr>
      <w:tr w:rsidR="007D4DE5" w:rsidRPr="000D2208" w:rsidTr="000D2208">
        <w:tc>
          <w:tcPr>
            <w:tcW w:w="675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міської ради</w:t>
            </w:r>
          </w:p>
        </w:tc>
      </w:tr>
      <w:tr w:rsidR="007D4DE5" w:rsidRPr="000D2208" w:rsidTr="000D2208">
        <w:tc>
          <w:tcPr>
            <w:tcW w:w="675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міської ради ,</w:t>
            </w:r>
          </w:p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Прилуцька загальноосвітня школа</w:t>
            </w:r>
          </w:p>
          <w:p w:rsidR="007D4DE5" w:rsidRPr="000D2208" w:rsidRDefault="007D4DE5" w:rsidP="00F159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І-ІІІ</w:t>
            </w:r>
            <w:proofErr w:type="spellEnd"/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ступенів № 14 </w:t>
            </w:r>
          </w:p>
        </w:tc>
      </w:tr>
      <w:tr w:rsidR="007D4DE5" w:rsidRPr="000D2208" w:rsidTr="000D2208">
        <w:tc>
          <w:tcPr>
            <w:tcW w:w="675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2017– 2021 роки</w:t>
            </w:r>
          </w:p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4DE5" w:rsidRPr="00632083" w:rsidTr="000D2208">
        <w:tc>
          <w:tcPr>
            <w:tcW w:w="675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(для комплексних програм)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7D4DE5" w:rsidRPr="000D2208" w:rsidRDefault="007D4DE5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Прилуцької міської ради Чернігівської області</w:t>
            </w:r>
          </w:p>
        </w:tc>
      </w:tr>
      <w:tr w:rsidR="00825F46" w:rsidRPr="000D2208" w:rsidTr="00632083">
        <w:tc>
          <w:tcPr>
            <w:tcW w:w="675" w:type="dxa"/>
            <w:shd w:val="clear" w:color="auto" w:fill="auto"/>
            <w:vAlign w:val="center"/>
          </w:tcPr>
          <w:p w:rsidR="00825F46" w:rsidRPr="000D2208" w:rsidRDefault="00825F46" w:rsidP="000D2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5F46" w:rsidRPr="000D2208" w:rsidRDefault="00825F46" w:rsidP="000D220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 тому числі:</w:t>
            </w:r>
          </w:p>
        </w:tc>
        <w:tc>
          <w:tcPr>
            <w:tcW w:w="4641" w:type="dxa"/>
            <w:shd w:val="clear" w:color="auto" w:fill="auto"/>
          </w:tcPr>
          <w:p w:rsidR="00825F46" w:rsidRPr="00DE233A" w:rsidRDefault="00825F46" w:rsidP="00825F46">
            <w:pPr>
              <w:pStyle w:val="af2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  <w:t xml:space="preserve">774 235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25F46" w:rsidRPr="000D2208" w:rsidTr="00632083">
        <w:tc>
          <w:tcPr>
            <w:tcW w:w="675" w:type="dxa"/>
            <w:shd w:val="clear" w:color="auto" w:fill="auto"/>
            <w:vAlign w:val="center"/>
          </w:tcPr>
          <w:p w:rsidR="00825F46" w:rsidRPr="000D2208" w:rsidRDefault="00825F46" w:rsidP="000D220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10.1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5F46" w:rsidRPr="000D2208" w:rsidRDefault="00825F46" w:rsidP="000D220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коштів міського бюджету</w:t>
            </w:r>
          </w:p>
          <w:p w:rsidR="00825F46" w:rsidRPr="000D2208" w:rsidRDefault="00825F46" w:rsidP="000D220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1" w:type="dxa"/>
            <w:shd w:val="clear" w:color="auto" w:fill="auto"/>
          </w:tcPr>
          <w:p w:rsidR="00825F46" w:rsidRPr="007F457B" w:rsidRDefault="00825F46" w:rsidP="00825F46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726 735</w:t>
            </w:r>
            <w:r w:rsidRPr="007F457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457B">
              <w:rPr>
                <w:rFonts w:ascii="Liberation Serif" w:hAnsi="Liberation Serif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825F46" w:rsidRPr="000D2208" w:rsidTr="00632083">
        <w:tc>
          <w:tcPr>
            <w:tcW w:w="675" w:type="dxa"/>
            <w:shd w:val="clear" w:color="auto" w:fill="auto"/>
            <w:vAlign w:val="center"/>
          </w:tcPr>
          <w:p w:rsidR="00825F46" w:rsidRPr="000D2208" w:rsidRDefault="00825F46" w:rsidP="000D2208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10.2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5F46" w:rsidRPr="000D2208" w:rsidRDefault="00825F46" w:rsidP="000D220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208">
              <w:rPr>
                <w:rFonts w:ascii="Times New Roman" w:hAnsi="Times New Roman"/>
                <w:sz w:val="28"/>
                <w:szCs w:val="28"/>
                <w:lang w:val="uk-UA"/>
              </w:rPr>
              <w:t>коштів інших джерел</w:t>
            </w:r>
          </w:p>
          <w:p w:rsidR="00825F46" w:rsidRPr="000D2208" w:rsidRDefault="00825F46" w:rsidP="000D220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1" w:type="dxa"/>
            <w:shd w:val="clear" w:color="auto" w:fill="auto"/>
          </w:tcPr>
          <w:p w:rsidR="00825F46" w:rsidRPr="007F457B" w:rsidRDefault="00825F46" w:rsidP="00825F46">
            <w:pPr>
              <w:pStyle w:val="af2"/>
              <w:jc w:val="center"/>
              <w:rPr>
                <w:sz w:val="28"/>
                <w:szCs w:val="28"/>
              </w:rPr>
            </w:pPr>
            <w:r w:rsidRPr="007F457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47 500 </w:t>
            </w:r>
            <w:proofErr w:type="spellStart"/>
            <w:r w:rsidRPr="007F457B">
              <w:rPr>
                <w:rFonts w:ascii="Liberation Serif" w:hAnsi="Liberation Serif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</w:tbl>
    <w:p w:rsidR="00416589" w:rsidRDefault="00416589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16589" w:rsidRDefault="00416589">
      <w:pPr>
        <w:widowControl w:val="0"/>
        <w:spacing w:after="0" w:line="360" w:lineRule="auto"/>
        <w:ind w:firstLine="709"/>
        <w:jc w:val="center"/>
        <w:rPr>
          <w:lang w:val="uk-UA"/>
        </w:rPr>
      </w:pPr>
    </w:p>
    <w:p w:rsidR="00632083" w:rsidRPr="00E31E37" w:rsidRDefault="00632083">
      <w:pPr>
        <w:widowControl w:val="0"/>
        <w:spacing w:after="0" w:line="360" w:lineRule="auto"/>
        <w:ind w:firstLine="709"/>
        <w:jc w:val="center"/>
        <w:rPr>
          <w:lang w:val="uk-UA"/>
        </w:rPr>
      </w:pPr>
    </w:p>
    <w:p w:rsidR="00416589" w:rsidRDefault="0041658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ІІ. Визначення проблеми, на розв’язання якої спрямована Програма</w:t>
      </w:r>
    </w:p>
    <w:p w:rsidR="00416589" w:rsidRDefault="004165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сучасній школі вирішення проблеми збереження здоров'я учнів полягає у встановленні балансу між освітнім середовищем школи, в якому виховується і навчається дитина, з фізіологічними процесами, характерними для конкретної вікової групи (невідповідність рухового віку паспортному), котрі пов'язані з педагогічними умовами організації пізнавальної діяльності в школі, перш за все на уроках.</w:t>
      </w:r>
    </w:p>
    <w:p w:rsidR="00416589" w:rsidRDefault="004165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цього балансу можливе тільки на основі об'єднання зусиль усіх педагогів школи, особливо — вчителів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здоров'язбережувальних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шкільних предметів, медичної служби, шкільного психолога, батьків,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валеологічного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моніторингу, що необхідні для реалізації  педагогічних умов.</w:t>
      </w:r>
    </w:p>
    <w:p w:rsidR="00416589" w:rsidRDefault="004165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вирішення цієї проблеми  Прилуцька  загальноосвітня школа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І-ІІІ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ступенів № 14 працювала протягом 2002 – 2016 років за цільовою комплексною П</w:t>
      </w:r>
      <w:proofErr w:type="spellStart"/>
      <w:r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Крок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16589" w:rsidRDefault="004165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розроблена відповідно до стратегічних завдань реформування загальної середньої освіти, визначених у Державних національних програмах «Діти України», «Освіта (Україна ХХІ ст..)», у Законах України «Про освіту» та «Про загальну середню освіту», Національній Доктрині розвитку освіти в Україні ХХІ ст.</w:t>
      </w:r>
    </w:p>
    <w:p w:rsidR="00416589" w:rsidRDefault="00416589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lang w:val="uk-UA"/>
        </w:rPr>
        <w:t xml:space="preserve">Науковий керівник </w:t>
      </w:r>
      <w:r>
        <w:rPr>
          <w:rFonts w:ascii="Times New Roman" w:hAnsi="Times New Roman"/>
          <w:color w:val="000000"/>
          <w:sz w:val="28"/>
          <w:lang w:val="uk-UA"/>
        </w:rPr>
        <w:t xml:space="preserve">Програми стала доктор педагогічних наук, професор, зав. кафедри фізичного виховання і здоров`я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КДПУ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ім.М.П.Драгоманова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О.Д. </w:t>
      </w:r>
      <w:proofErr w:type="spellStart"/>
      <w:r>
        <w:rPr>
          <w:rFonts w:ascii="Times New Roman" w:hAnsi="Times New Roman"/>
          <w:b/>
          <w:color w:val="000000"/>
          <w:sz w:val="28"/>
          <w:lang w:val="uk-UA"/>
        </w:rPr>
        <w:t>Дубогай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uk-UA"/>
        </w:rPr>
        <w:t>консультантами</w:t>
      </w:r>
      <w:r>
        <w:rPr>
          <w:rFonts w:ascii="Times New Roman" w:hAnsi="Times New Roman"/>
          <w:color w:val="000000"/>
          <w:sz w:val="28"/>
          <w:lang w:val="uk-UA"/>
        </w:rPr>
        <w:t xml:space="preserve"> є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8F8F8"/>
          <w:lang w:val="uk-UA"/>
        </w:rPr>
        <w:t>Ващенко О.М.,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 xml:space="preserve"> кандидат педагогічних наук, співробітник Інституту проблем виховання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>АПН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 xml:space="preserve"> України, доцент кафедри теорії та методики початкової освіти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>КМПУ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>ім.Б.Д.Грінченка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 xml:space="preserve">;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8F8F8"/>
          <w:lang w:val="uk-UA"/>
        </w:rPr>
        <w:t>Горяна Л.Г.,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 xml:space="preserve"> кандидат педагогічних наук, доцент кафедри права і безпеки життєдіяльності Центрального інституту післядипломної освіти педагогічних працівників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>УМО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>АПН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 xml:space="preserve"> України, президент Міжнародної Академії культури безпеки, екології та здоров'я -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8F8F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>"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>Макбез”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>.</w:t>
      </w:r>
    </w:p>
    <w:p w:rsidR="00416589" w:rsidRDefault="00416589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Методологічною основою Програми «Крок за кроком до здоров’я» є </w:t>
      </w:r>
      <w:r>
        <w:rPr>
          <w:rFonts w:ascii="Times New Roman" w:hAnsi="Times New Roman"/>
          <w:color w:val="000000"/>
          <w:sz w:val="28"/>
          <w:lang w:val="uk-UA"/>
        </w:rPr>
        <w:lastRenderedPageBreak/>
        <w:t xml:space="preserve">гуманістична модель освіти, сутність якої полягає у створенні сприятливої соціокультурної ситуації,  формуванні суспільно значущої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смислоціннісної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 життєвої стратегії, взаємозв'язку фізичного розвитку і здоров'я дитини з інтелектуальною та соціальною активністю, фор</w:t>
      </w:r>
      <w:r>
        <w:rPr>
          <w:rFonts w:ascii="Times New Roman" w:hAnsi="Times New Roman"/>
          <w:color w:val="000000"/>
          <w:sz w:val="28"/>
          <w:lang w:val="uk-UA"/>
        </w:rPr>
        <w:softHyphen/>
        <w:t>муванням її особистості та індивідуальності.</w:t>
      </w:r>
    </w:p>
    <w:p w:rsidR="00416589" w:rsidRDefault="00416589">
      <w:pPr>
        <w:widowControl w:val="0"/>
        <w:shd w:val="clear" w:color="auto" w:fill="FFFFFF"/>
        <w:autoSpaceDE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У 2006 році школа отримала статус Школи сприяння здоров'ю. </w:t>
      </w:r>
    </w:p>
    <w:p w:rsidR="00416589" w:rsidRDefault="00416589">
      <w:pPr>
        <w:widowControl w:val="0"/>
        <w:shd w:val="clear" w:color="auto" w:fill="FFFFFF"/>
        <w:autoSpaceDE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У 2009 році за підсумками Всеукраїнського конкурсу-захисту сучасної моделі навчального закладу — Школи сприяння здоров'ю, стала переможцем і підтвердила статус Школи сприяння здоров'ю. </w:t>
      </w:r>
    </w:p>
    <w:p w:rsidR="00416589" w:rsidRDefault="00416589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У 2012 </w:t>
      </w:r>
      <w:r w:rsidR="004A270B">
        <w:rPr>
          <w:rFonts w:ascii="Times New Roman" w:hAnsi="Times New Roman"/>
          <w:color w:val="000000"/>
          <w:sz w:val="28"/>
          <w:lang w:val="uk-UA"/>
        </w:rPr>
        <w:t xml:space="preserve">році школа </w:t>
      </w:r>
      <w:r>
        <w:rPr>
          <w:rFonts w:ascii="Times New Roman" w:hAnsi="Times New Roman"/>
          <w:color w:val="000000"/>
          <w:sz w:val="28"/>
          <w:lang w:val="uk-UA"/>
        </w:rPr>
        <w:t xml:space="preserve">була нагороджена сертифікатом Міністерства освіти і науки, молоді та спорту України та присвоєно звання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освітньо-інформаційного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центру з розвитку Національної мережі шкіл сприяння здоров'я.</w:t>
      </w:r>
    </w:p>
    <w:p w:rsidR="00416589" w:rsidRDefault="00416589">
      <w:pPr>
        <w:widowControl w:val="0"/>
        <w:shd w:val="clear" w:color="auto" w:fill="FFFFFF"/>
        <w:autoSpaceDE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lang w:val="uk-UA"/>
        </w:rPr>
      </w:pPr>
    </w:p>
    <w:p w:rsidR="00416589" w:rsidRDefault="0041658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Визначення мети Програми</w:t>
      </w:r>
    </w:p>
    <w:p w:rsidR="00416589" w:rsidRDefault="004165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Метою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є вирішення питань фізичного вдосконалення та зміцнення здоров’я дітей шляхом комплексного розв’язання  педагогічних, медичних та соціальних завдань з урахуванням індивідуальних особливостей дитини в різні вікові періоди, утримати позитивну тенденцію до покращення здоров'я дітей, узагальнити та поширити досвід педагогічного колективу, накопичений в ході реалізації програми, націлений на втілення здорового способу життя.</w:t>
      </w:r>
    </w:p>
    <w:p w:rsidR="00416589" w:rsidRDefault="004165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6589" w:rsidRDefault="004165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A270B">
        <w:rPr>
          <w:rFonts w:ascii="Times New Roman" w:hAnsi="Times New Roman"/>
          <w:b/>
          <w:sz w:val="28"/>
          <w:szCs w:val="28"/>
          <w:lang w:val="uk-UA"/>
        </w:rPr>
        <w:t>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шляхів і засобів розв`язання проблеми, обсягів та джерел фінансування</w:t>
      </w:r>
    </w:p>
    <w:p w:rsidR="00416589" w:rsidRDefault="00416589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Реалізація проблеми,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викладеної у Програмі, проводиться </w:t>
      </w:r>
      <w:r>
        <w:rPr>
          <w:rFonts w:ascii="Times New Roman" w:hAnsi="Times New Roman"/>
          <w:b/>
          <w:sz w:val="28"/>
          <w:szCs w:val="28"/>
          <w:lang w:val="uk-UA"/>
        </w:rPr>
        <w:t>шляхом:</w:t>
      </w:r>
    </w:p>
    <w:p w:rsidR="00416589" w:rsidRDefault="0041658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діагностики з метою раннього вияву можливих відхилень у стані здоров'я учнів;</w:t>
      </w:r>
    </w:p>
    <w:p w:rsidR="00416589" w:rsidRDefault="0041658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роботи  щодо збереження та укріплення здоров'я дітей;</w:t>
      </w:r>
    </w:p>
    <w:p w:rsidR="00416589" w:rsidRDefault="0041658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семінарів на базі школи;</w:t>
      </w:r>
    </w:p>
    <w:p w:rsidR="00416589" w:rsidRDefault="0041658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участі педагогічних працівників у Всеукраїнських науково-практичних семінарах, конференціях;</w:t>
      </w:r>
    </w:p>
    <w:p w:rsidR="00416589" w:rsidRDefault="0041658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 додаткових ставок для реалізації Програми (педагог-організатор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валеологічного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спрямування, медсестри).</w:t>
      </w:r>
    </w:p>
    <w:p w:rsidR="00416589" w:rsidRDefault="0041658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розробки  нових технологічних схем навчання дітей;</w:t>
      </w:r>
    </w:p>
    <w:p w:rsidR="00416589" w:rsidRDefault="0041658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пошуку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здоров'язберігаючих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режимів навчальної роботи;</w:t>
      </w:r>
    </w:p>
    <w:p w:rsidR="00416589" w:rsidRDefault="0041658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здоров'язберігаючих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технологій в урочну та позаурочну систему роботи.</w:t>
      </w:r>
    </w:p>
    <w:p w:rsidR="00416589" w:rsidRDefault="0041658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моніторингу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освітньо-оздоровчої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роботи. </w:t>
      </w:r>
    </w:p>
    <w:p w:rsidR="00416589" w:rsidRDefault="0041658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>Засоби розв’язання проблеми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16589" w:rsidRDefault="0041658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зміцнення матеріально-технічної бази навчального закладу;</w:t>
      </w:r>
    </w:p>
    <w:p w:rsidR="00416589" w:rsidRDefault="0041658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теоретична підготовка, яка має на меті озброєння педагогів необхідними знаннями в галузі культури здоров'я, удосконалення форм та методів навчання, направлених на збереження та зміцнення здоров'я;</w:t>
      </w:r>
    </w:p>
    <w:p w:rsidR="00416589" w:rsidRDefault="0041658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практичне застосування нових навчально-методичних матеріалів;</w:t>
      </w:r>
    </w:p>
    <w:p w:rsidR="00416589" w:rsidRDefault="0041658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науково-дослідницька робота;</w:t>
      </w:r>
    </w:p>
    <w:p w:rsidR="00416589" w:rsidRDefault="0041658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над проектами;</w:t>
      </w:r>
    </w:p>
    <w:p w:rsidR="00416589" w:rsidRDefault="0041658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співпраця з:</w:t>
      </w:r>
    </w:p>
    <w:p w:rsidR="00416589" w:rsidRDefault="0041658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КМПУ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ім. Б. Д. Грінченка;</w:t>
      </w:r>
    </w:p>
    <w:p w:rsidR="00416589" w:rsidRDefault="0041658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інститутом проблем виховання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АПН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України;</w:t>
      </w:r>
    </w:p>
    <w:p w:rsidR="00416589" w:rsidRDefault="0041658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  <w:t>Чернігівським інститутами післядипломної педагогічної освіти ім. К.Д.Ушинського;</w:t>
      </w:r>
    </w:p>
    <w:p w:rsidR="00416589" w:rsidRDefault="0041658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  <w:t>сектором по  фізичній культурі та спорту Прилуцької міської ради;</w:t>
      </w:r>
    </w:p>
    <w:p w:rsidR="00416589" w:rsidRDefault="0041658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  <w:t>відділом культури  і туризму Прилуцької міської ради;</w:t>
      </w:r>
    </w:p>
    <w:p w:rsidR="00416589" w:rsidRDefault="0041658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  <w:t>Прилуцьким міським центром соціальних служб для  сім'ї, дітей та молоді;</w:t>
      </w:r>
    </w:p>
    <w:p w:rsidR="00416589" w:rsidRDefault="0041658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  <w:t>культурно-просвітницькою спілкою поляків міста Прилуки;</w:t>
      </w:r>
    </w:p>
    <w:p w:rsidR="00416589" w:rsidRDefault="0041658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  <w:t>міським громадським благодійним фондом «Здоров'я»;</w:t>
      </w:r>
    </w:p>
    <w:p w:rsidR="00416589" w:rsidRDefault="0041658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Прилуцькою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міськрайонною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організацією Товариства Червоного Хреста;</w:t>
      </w:r>
    </w:p>
    <w:p w:rsidR="00416589" w:rsidRDefault="0041658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•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4257C" w:rsidRPr="00145D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="00B4257C" w:rsidRPr="00145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омунальне</w:t>
      </w:r>
      <w:proofErr w:type="spellEnd"/>
      <w:r w:rsidR="00B4257C" w:rsidRPr="00145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257C" w:rsidRPr="00145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підприємство</w:t>
      </w:r>
      <w:proofErr w:type="spellEnd"/>
      <w:r w:rsidR="00B4257C" w:rsidRPr="00145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257C" w:rsidRPr="00145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телекомпанія</w:t>
      </w:r>
      <w:proofErr w:type="spellEnd"/>
      <w:r w:rsidR="00B4257C" w:rsidRPr="00145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"Прилуки"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B4257C" w:rsidRPr="00B4257C">
        <w:rPr>
          <w:rFonts w:ascii="Times New Roman" w:hAnsi="Times New Roman"/>
          <w:bCs/>
          <w:sz w:val="24"/>
          <w:szCs w:val="24"/>
          <w:shd w:val="clear" w:color="auto" w:fill="FFFFFF"/>
        </w:rPr>
        <w:t>ТОВ</w:t>
      </w:r>
      <w:proofErr w:type="spellEnd"/>
      <w:r w:rsidR="00B4257C" w:rsidRPr="00B4257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4257C" w:rsidRPr="00B4257C">
        <w:rPr>
          <w:rFonts w:ascii="Times New Roman" w:hAnsi="Times New Roman"/>
          <w:bCs/>
          <w:sz w:val="24"/>
          <w:szCs w:val="24"/>
          <w:shd w:val="clear" w:color="auto" w:fill="FFFFFF"/>
        </w:rPr>
        <w:t>ТРК</w:t>
      </w:r>
      <w:proofErr w:type="spellEnd"/>
      <w:r w:rsidR="00B425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"ТІМ";</w:t>
      </w:r>
    </w:p>
    <w:p w:rsidR="00416589" w:rsidRDefault="0041658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школами сприяння здоров’ю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м.Києва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управлінням освіти Солом`янської районної державної адміністрації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м.Києві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 28, № </w:t>
      </w:r>
      <w:smartTag w:uri="urn:schemas-microsoft-com:office:smarttags" w:element="metricconverter">
        <w:smartTagPr>
          <w:attr w:name="ProductID" w:val="136 м"/>
        </w:smartTagPr>
        <w:r>
          <w:rPr>
            <w:rFonts w:ascii="Times New Roman" w:hAnsi="Times New Roman"/>
            <w:sz w:val="28"/>
            <w:szCs w:val="28"/>
            <w:lang w:val="uk-UA"/>
          </w:rPr>
          <w:t xml:space="preserve">136 </w:t>
        </w:r>
        <w:proofErr w:type="spellStart"/>
        <w:r>
          <w:rPr>
            <w:rFonts w:ascii="Times New Roman" w:hAnsi="Times New Roman"/>
            <w:sz w:val="28"/>
            <w:szCs w:val="28"/>
            <w:lang w:val="uk-UA"/>
          </w:rPr>
          <w:t>м</w:t>
        </w:r>
      </w:smartTag>
      <w:r>
        <w:rPr>
          <w:rFonts w:ascii="Times New Roman" w:hAnsi="Times New Roman"/>
          <w:sz w:val="28"/>
          <w:szCs w:val="28"/>
          <w:lang w:val="uk-UA"/>
        </w:rPr>
        <w:t>.Дніпропетровська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16589" w:rsidRDefault="0041658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 кош</w:t>
      </w:r>
      <w:r w:rsidR="004A270B">
        <w:rPr>
          <w:rFonts w:ascii="Times New Roman" w:hAnsi="Times New Roman"/>
          <w:sz w:val="28"/>
          <w:szCs w:val="28"/>
          <w:lang w:val="uk-UA"/>
        </w:rPr>
        <w:t xml:space="preserve">тів, необхідних для реалізації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Програми, складає: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кошти міського бюджету </w:t>
      </w:r>
      <w:r w:rsidR="00AB37AC">
        <w:rPr>
          <w:rFonts w:ascii="Times New Roman" w:hAnsi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270B" w:rsidRPr="004A270B">
        <w:rPr>
          <w:rFonts w:ascii="Times New Roman" w:hAnsi="Times New Roman"/>
          <w:sz w:val="28"/>
          <w:szCs w:val="28"/>
          <w:lang w:val="uk-UA"/>
        </w:rPr>
        <w:t>726 735 грн</w:t>
      </w:r>
      <w:r w:rsidRPr="00AB37AC">
        <w:rPr>
          <w:rFonts w:ascii="Times New Roman" w:hAnsi="Times New Roman"/>
          <w:sz w:val="28"/>
          <w:szCs w:val="28"/>
          <w:lang w:val="uk-UA"/>
        </w:rPr>
        <w:t>.,</w:t>
      </w:r>
      <w:r w:rsidR="004A270B">
        <w:rPr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коштів інших джерел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B37AC">
        <w:rPr>
          <w:rFonts w:ascii="Times New Roman" w:hAnsi="Times New Roman"/>
          <w:sz w:val="28"/>
          <w:szCs w:val="28"/>
          <w:lang w:val="uk-UA"/>
        </w:rPr>
        <w:t>47 500 грн.</w:t>
      </w:r>
    </w:p>
    <w:p w:rsidR="00416589" w:rsidRDefault="00416589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Орієнтовний обсяг фі</w:t>
      </w:r>
      <w:r w:rsidR="006902AE">
        <w:rPr>
          <w:rFonts w:ascii="Times New Roman" w:hAnsi="Times New Roman"/>
          <w:sz w:val="28"/>
          <w:szCs w:val="28"/>
          <w:lang w:val="uk-UA"/>
        </w:rPr>
        <w:t>нансування Програми наведено в</w:t>
      </w:r>
      <w:r w:rsidR="00C00806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одатку 1. Програма розрахована на 2017-2021 роки.</w:t>
      </w:r>
    </w:p>
    <w:p w:rsidR="00416589" w:rsidRDefault="00416589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6589" w:rsidRDefault="00416589">
      <w:pPr>
        <w:spacing w:after="0" w:line="360" w:lineRule="auto"/>
        <w:ind w:left="708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lang w:val="uk-UA"/>
        </w:rPr>
        <w:t>Перелік з</w:t>
      </w:r>
      <w:proofErr w:type="spellStart"/>
      <w:r>
        <w:rPr>
          <w:rFonts w:ascii="Times New Roman" w:hAnsi="Times New Roman"/>
          <w:b/>
          <w:bCs/>
          <w:color w:val="000000"/>
          <w:sz w:val="28"/>
        </w:rPr>
        <w:t>авдан</w:t>
      </w:r>
      <w:proofErr w:type="spellEnd"/>
      <w:r>
        <w:rPr>
          <w:rFonts w:ascii="Times New Roman" w:hAnsi="Times New Roman"/>
          <w:b/>
          <w:bCs/>
          <w:color w:val="000000"/>
          <w:sz w:val="28"/>
          <w:lang w:val="uk-UA"/>
        </w:rPr>
        <w:t>ь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lang w:val="uk-UA"/>
        </w:rPr>
        <w:t>П</w:t>
      </w:r>
      <w:proofErr w:type="spellStart"/>
      <w:r>
        <w:rPr>
          <w:rFonts w:ascii="Times New Roman" w:hAnsi="Times New Roman"/>
          <w:b/>
          <w:bCs/>
          <w:color w:val="000000"/>
          <w:sz w:val="28"/>
        </w:rPr>
        <w:t>рограми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lang w:val="uk-UA"/>
        </w:rPr>
        <w:t>та результативні показники</w:t>
      </w:r>
      <w:r>
        <w:rPr>
          <w:rFonts w:ascii="Times New Roman" w:hAnsi="Times New Roman"/>
          <w:b/>
          <w:bCs/>
          <w:color w:val="000000"/>
          <w:sz w:val="28"/>
        </w:rPr>
        <w:t>:</w:t>
      </w:r>
    </w:p>
    <w:p w:rsidR="00416589" w:rsidRDefault="00416589">
      <w:pPr>
        <w:widowControl w:val="0"/>
        <w:shd w:val="clear" w:color="auto" w:fill="FFFFFF"/>
        <w:autoSpaceDE w:val="0"/>
        <w:spacing w:after="0" w:line="360" w:lineRule="auto"/>
        <w:ind w:left="11" w:firstLine="69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</w:rPr>
        <w:t>Визначення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стану </w:t>
      </w:r>
      <w:proofErr w:type="spellStart"/>
      <w:r>
        <w:rPr>
          <w:rFonts w:ascii="Times New Roman" w:hAnsi="Times New Roman"/>
          <w:color w:val="000000"/>
          <w:sz w:val="28"/>
        </w:rPr>
        <w:t>здоров'я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дітей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вироблення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шляхів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</w:t>
      </w:r>
      <w:proofErr w:type="gramEnd"/>
      <w:r>
        <w:rPr>
          <w:rFonts w:ascii="Times New Roman" w:hAnsi="Times New Roman"/>
          <w:color w:val="000000"/>
          <w:sz w:val="28"/>
        </w:rPr>
        <w:t>ікування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</w:rPr>
        <w:t>попередження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захворюваності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6589" w:rsidRDefault="00416589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360" w:lineRule="auto"/>
        <w:ind w:left="11" w:firstLine="697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станом </w:t>
      </w:r>
      <w:proofErr w:type="spellStart"/>
      <w:r>
        <w:rPr>
          <w:rFonts w:ascii="Times New Roman" w:hAnsi="Times New Roman"/>
          <w:color w:val="000000"/>
          <w:sz w:val="28"/>
        </w:rPr>
        <w:t>здоров'я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дітей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16589" w:rsidRDefault="00416589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360" w:lineRule="auto"/>
        <w:ind w:left="11" w:firstLine="697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визначення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фізичної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</w:rPr>
        <w:t>розумової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працездатності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початку та  </w:t>
      </w:r>
      <w:r>
        <w:rPr>
          <w:rFonts w:ascii="Times New Roman" w:hAnsi="Times New Roman"/>
          <w:color w:val="000000"/>
          <w:sz w:val="28"/>
          <w:lang w:val="uk-UA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кінці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навчального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року.</w:t>
      </w:r>
    </w:p>
    <w:p w:rsidR="00416589" w:rsidRDefault="00416589">
      <w:pPr>
        <w:widowControl w:val="0"/>
        <w:shd w:val="clear" w:color="auto" w:fill="FFFFFF"/>
        <w:autoSpaceDE w:val="0"/>
        <w:spacing w:after="0" w:line="360" w:lineRule="auto"/>
        <w:ind w:left="11" w:firstLine="69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</w:rPr>
        <w:t>Формування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навичок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здорового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способу </w:t>
      </w:r>
      <w:proofErr w:type="spellStart"/>
      <w:r>
        <w:rPr>
          <w:rFonts w:ascii="Times New Roman" w:hAnsi="Times New Roman"/>
          <w:color w:val="000000"/>
          <w:sz w:val="28"/>
        </w:rPr>
        <w:t>життя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</w:rPr>
        <w:t>дітей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</w:rPr>
        <w:t>їхніх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батьків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16589" w:rsidRDefault="00416589">
      <w:pPr>
        <w:widowControl w:val="0"/>
        <w:shd w:val="clear" w:color="auto" w:fill="FFFFFF"/>
        <w:autoSpaceDE w:val="0"/>
        <w:spacing w:after="0" w:line="360" w:lineRule="auto"/>
        <w:ind w:left="11" w:firstLine="69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лікувально-профілактичної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роботи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16589" w:rsidRDefault="00416589">
      <w:pPr>
        <w:widowControl w:val="0"/>
        <w:shd w:val="clear" w:color="auto" w:fill="FFFFFF"/>
        <w:autoSpaceDE w:val="0"/>
        <w:spacing w:after="0" w:line="360" w:lineRule="auto"/>
        <w:ind w:left="11" w:firstLine="69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Здійснення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валеологічної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учасників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навчально-виховно</w:t>
      </w:r>
      <w:r>
        <w:rPr>
          <w:rFonts w:ascii="Times New Roman" w:hAnsi="Times New Roman"/>
          <w:color w:val="000000"/>
          <w:sz w:val="28"/>
        </w:rPr>
        <w:softHyphen/>
        <w:t>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6589" w:rsidRDefault="00416589">
      <w:pPr>
        <w:widowControl w:val="0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11" w:firstLine="697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умов для </w:t>
      </w:r>
      <w:proofErr w:type="spellStart"/>
      <w:r>
        <w:rPr>
          <w:rFonts w:ascii="Times New Roman" w:hAnsi="Times New Roman"/>
          <w:color w:val="000000"/>
          <w:sz w:val="28"/>
        </w:rPr>
        <w:t>сучасного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повноцінного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вивчення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</w:t>
      </w:r>
      <w:r>
        <w:rPr>
          <w:rFonts w:ascii="Times New Roman" w:hAnsi="Times New Roman"/>
          <w:color w:val="000000"/>
          <w:sz w:val="28"/>
        </w:rPr>
        <w:softHyphen/>
        <w:t xml:space="preserve">нов </w:t>
      </w:r>
      <w:proofErr w:type="spellStart"/>
      <w:r>
        <w:rPr>
          <w:rFonts w:ascii="Times New Roman" w:hAnsi="Times New Roman"/>
          <w:color w:val="000000"/>
          <w:sz w:val="28"/>
        </w:rPr>
        <w:t>валеології</w:t>
      </w:r>
      <w:proofErr w:type="spellEnd"/>
      <w:r>
        <w:rPr>
          <w:rFonts w:ascii="Times New Roman" w:hAnsi="Times New Roman"/>
          <w:color w:val="000000"/>
          <w:sz w:val="28"/>
        </w:rPr>
        <w:t xml:space="preserve"> (наука </w:t>
      </w:r>
      <w:proofErr w:type="gramStart"/>
      <w:r>
        <w:rPr>
          <w:rFonts w:ascii="Times New Roman" w:hAnsi="Times New Roman"/>
          <w:color w:val="000000"/>
          <w:sz w:val="28"/>
        </w:rPr>
        <w:t>про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здоров'я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 та курсу основ </w:t>
      </w:r>
      <w:proofErr w:type="spellStart"/>
      <w:r>
        <w:rPr>
          <w:rFonts w:ascii="Times New Roman" w:hAnsi="Times New Roman"/>
          <w:color w:val="000000"/>
          <w:sz w:val="28"/>
        </w:rPr>
        <w:t>здоров'я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16589" w:rsidRDefault="00416589">
      <w:pPr>
        <w:widowControl w:val="0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11" w:firstLine="697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організація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просвітницької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роботи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батьками, </w:t>
      </w:r>
      <w:proofErr w:type="spellStart"/>
      <w:r>
        <w:rPr>
          <w:rFonts w:ascii="Times New Roman" w:hAnsi="Times New Roman"/>
          <w:color w:val="000000"/>
          <w:sz w:val="28"/>
        </w:rPr>
        <w:t>направленої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</w:rPr>
        <w:t>формування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</w:rPr>
        <w:t>валеологічної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16589" w:rsidRDefault="00416589">
      <w:pPr>
        <w:widowControl w:val="0"/>
        <w:shd w:val="clear" w:color="auto" w:fill="FFFFFF"/>
        <w:autoSpaceDE w:val="0"/>
        <w:spacing w:after="0" w:line="360" w:lineRule="auto"/>
        <w:ind w:left="11" w:firstLine="69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uk-UA"/>
        </w:rPr>
        <w:t>5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позитивного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соц</w:t>
      </w:r>
      <w:proofErr w:type="gramEnd"/>
      <w:r>
        <w:rPr>
          <w:rFonts w:ascii="Times New Roman" w:hAnsi="Times New Roman"/>
          <w:color w:val="000000"/>
          <w:sz w:val="28"/>
        </w:rPr>
        <w:t>іально-психологічного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мікрокліма</w:t>
      </w:r>
      <w:r>
        <w:rPr>
          <w:rFonts w:ascii="Times New Roman" w:hAnsi="Times New Roman"/>
          <w:color w:val="000000"/>
          <w:sz w:val="28"/>
        </w:rPr>
        <w:softHyphen/>
        <w:t>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школі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</w:rPr>
        <w:t>класах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16589" w:rsidRDefault="00416589">
      <w:pPr>
        <w:widowControl w:val="0"/>
        <w:shd w:val="clear" w:color="auto" w:fill="FFFFFF"/>
        <w:autoSpaceDE w:val="0"/>
        <w:spacing w:after="0" w:line="360" w:lineRule="auto"/>
        <w:ind w:left="11" w:firstLine="69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uk-UA"/>
        </w:rPr>
        <w:t>6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сприятливих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умов для </w:t>
      </w:r>
      <w:proofErr w:type="spellStart"/>
      <w:r>
        <w:rPr>
          <w:rFonts w:ascii="Times New Roman" w:hAnsi="Times New Roman"/>
          <w:color w:val="000000"/>
          <w:sz w:val="28"/>
        </w:rPr>
        <w:t>задоволення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</w:t>
      </w:r>
      <w:proofErr w:type="gramEnd"/>
      <w:r>
        <w:rPr>
          <w:rFonts w:ascii="Times New Roman" w:hAnsi="Times New Roman"/>
          <w:color w:val="000000"/>
          <w:sz w:val="28"/>
        </w:rPr>
        <w:t>ізноманітних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інте</w:t>
      </w:r>
      <w:r>
        <w:rPr>
          <w:rFonts w:ascii="Times New Roman" w:hAnsi="Times New Roman"/>
          <w:color w:val="000000"/>
          <w:sz w:val="28"/>
        </w:rPr>
        <w:softHyphen/>
        <w:t>ресів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дітей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</w:rPr>
        <w:t>підлітків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16589" w:rsidRDefault="00416589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hAnsi="Times New Roman"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lastRenderedPageBreak/>
        <w:t>Відповідно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розробленої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рограми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починаючи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з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2003 року, у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школі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щорічно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проводиться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поглиблений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3"/>
          <w:sz w:val="28"/>
          <w:szCs w:val="28"/>
        </w:rPr>
        <w:softHyphen/>
      </w:r>
      <w:r>
        <w:rPr>
          <w:rFonts w:ascii="Times New Roman" w:hAnsi="Times New Roman"/>
          <w:spacing w:val="-2"/>
          <w:sz w:val="28"/>
          <w:szCs w:val="28"/>
        </w:rPr>
        <w:t>дичний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огляд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поглибленого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медогляду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дає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з'ясувати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фактичний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здоров'я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дітей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подальшої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індивідуальної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з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кожним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учнем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напрямку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лікування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 та </w:t>
      </w:r>
      <w:proofErr w:type="spellStart"/>
      <w:proofErr w:type="gramStart"/>
      <w:r>
        <w:rPr>
          <w:rFonts w:ascii="Times New Roman" w:hAnsi="Times New Roman"/>
          <w:spacing w:val="-2"/>
          <w:sz w:val="28"/>
          <w:szCs w:val="28"/>
        </w:rPr>
        <w:t>проф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ілактики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захворювань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. Так, 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>201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2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ро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ці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відсоток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хворих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дітей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pacing w:val="-2"/>
          <w:sz w:val="28"/>
          <w:szCs w:val="28"/>
        </w:rPr>
        <w:t>станови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bCs/>
          <w:spacing w:val="-2"/>
          <w:sz w:val="28"/>
          <w:szCs w:val="28"/>
        </w:rPr>
        <w:t xml:space="preserve">—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47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%, а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вже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у 2015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році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- 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44,5 %, 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тобто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знизився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на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2,</w:t>
      </w:r>
      <w:r>
        <w:rPr>
          <w:rFonts w:ascii="Times New Roman" w:hAnsi="Times New Roman"/>
          <w:bCs/>
          <w:spacing w:val="-2"/>
          <w:sz w:val="28"/>
          <w:szCs w:val="28"/>
        </w:rPr>
        <w:t>5 %.</w:t>
      </w:r>
    </w:p>
    <w:p w:rsidR="00416589" w:rsidRDefault="00416589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Показники захворюваності наведені в таблиці 1.</w:t>
      </w:r>
    </w:p>
    <w:p w:rsidR="00416589" w:rsidRDefault="00416589">
      <w:pPr>
        <w:shd w:val="clear" w:color="auto" w:fill="FFFFFF"/>
        <w:spacing w:after="0" w:line="360" w:lineRule="auto"/>
        <w:ind w:left="11" w:firstLine="697"/>
        <w:jc w:val="right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Таблиця 1</w:t>
      </w:r>
    </w:p>
    <w:p w:rsidR="00416589" w:rsidRDefault="00416589">
      <w:pPr>
        <w:shd w:val="clear" w:color="auto" w:fill="FFFFFF"/>
        <w:spacing w:after="0" w:line="100" w:lineRule="atLeast"/>
        <w:ind w:left="14" w:firstLine="695"/>
        <w:jc w:val="center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Порівняльні показники загальної захворюваності дітей</w:t>
      </w:r>
    </w:p>
    <w:p w:rsidR="00416589" w:rsidRDefault="00416589">
      <w:pPr>
        <w:shd w:val="clear" w:color="auto" w:fill="FFFFFF"/>
        <w:spacing w:after="0" w:line="100" w:lineRule="atLeast"/>
        <w:ind w:left="14" w:firstLine="695"/>
        <w:jc w:val="center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2012 – 2015 роки</w:t>
      </w:r>
    </w:p>
    <w:tbl>
      <w:tblPr>
        <w:tblW w:w="0" w:type="auto"/>
        <w:tblInd w:w="-5" w:type="dxa"/>
        <w:tblLayout w:type="fixed"/>
        <w:tblLook w:val="0000"/>
      </w:tblPr>
      <w:tblGrid>
        <w:gridCol w:w="2010"/>
        <w:gridCol w:w="1926"/>
        <w:gridCol w:w="1910"/>
        <w:gridCol w:w="1924"/>
        <w:gridCol w:w="1922"/>
      </w:tblGrid>
      <w:tr w:rsidR="00416589">
        <w:trPr>
          <w:trHeight w:val="317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пройшли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медогляд</w:t>
            </w:r>
            <w:proofErr w:type="spellEnd"/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Всього</w:t>
            </w:r>
            <w:proofErr w:type="spellEnd"/>
          </w:p>
          <w:p w:rsidR="00416589" w:rsidRDefault="00416589">
            <w:pPr>
              <w:pStyle w:val="ab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хворих</w:t>
            </w:r>
            <w:proofErr w:type="spellEnd"/>
          </w:p>
          <w:p w:rsidR="00416589" w:rsidRDefault="00416589">
            <w:pPr>
              <w:pStyle w:val="ab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к-ть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Всього</w:t>
            </w:r>
            <w:proofErr w:type="spellEnd"/>
          </w:p>
          <w:p w:rsidR="00416589" w:rsidRDefault="00416589">
            <w:pPr>
              <w:pStyle w:val="ab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здорових</w:t>
            </w:r>
            <w:proofErr w:type="spellEnd"/>
          </w:p>
          <w:p w:rsidR="00416589" w:rsidRDefault="00416589">
            <w:pPr>
              <w:pStyle w:val="ab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к-ть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хворих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16589">
        <w:trPr>
          <w:trHeight w:val="322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207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235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</w:tr>
      <w:tr w:rsidR="00416589">
        <w:trPr>
          <w:trHeight w:val="322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204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236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46,4</w:t>
            </w:r>
          </w:p>
        </w:tc>
      </w:tr>
      <w:tr w:rsidR="00416589">
        <w:trPr>
          <w:trHeight w:val="322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snapToGrid w:val="0"/>
              <w:spacing w:after="0"/>
              <w:ind w:left="14" w:hanging="14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202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249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44,8</w:t>
            </w:r>
          </w:p>
        </w:tc>
      </w:tr>
      <w:tr w:rsidR="00416589">
        <w:trPr>
          <w:trHeight w:val="322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471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snapToGrid w:val="0"/>
              <w:spacing w:after="0"/>
              <w:ind w:left="14" w:hanging="14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210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261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89" w:rsidRDefault="00416589">
            <w:pPr>
              <w:pStyle w:val="ab"/>
              <w:snapToGrid w:val="0"/>
              <w:spacing w:after="0" w:line="100" w:lineRule="atLeast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44,5</w:t>
            </w:r>
          </w:p>
        </w:tc>
      </w:tr>
    </w:tbl>
    <w:p w:rsidR="00416589" w:rsidRDefault="00416589">
      <w:pPr>
        <w:shd w:val="clear" w:color="auto" w:fill="FFFFFF"/>
        <w:spacing w:after="0" w:line="100" w:lineRule="atLeast"/>
        <w:ind w:left="14" w:firstLine="695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416589" w:rsidRDefault="00416589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Дослідженнями встановлено, що найбільший відсоток хворих дітей мають: </w:t>
      </w:r>
    </w:p>
    <w:p w:rsidR="00416589" w:rsidRDefault="00416589">
      <w:pPr>
        <w:numPr>
          <w:ilvl w:val="0"/>
          <w:numId w:val="4"/>
        </w:numPr>
        <w:shd w:val="clear" w:color="auto" w:fill="FFFFFF"/>
        <w:spacing w:after="0" w:line="360" w:lineRule="auto"/>
        <w:ind w:left="11" w:firstLine="69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хірургічну патологію (сколіоз, </w:t>
      </w:r>
      <w:proofErr w:type="spellStart"/>
      <w:r>
        <w:rPr>
          <w:rFonts w:ascii="Times New Roman" w:hAnsi="Times New Roman"/>
          <w:spacing w:val="-2"/>
          <w:sz w:val="28"/>
          <w:szCs w:val="28"/>
          <w:lang w:val="uk-UA"/>
        </w:rPr>
        <w:t>сколіотичну</w:t>
      </w:r>
      <w:proofErr w:type="spellEnd"/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поставу; сутулу спину) </w:t>
      </w:r>
    </w:p>
    <w:p w:rsidR="00416589" w:rsidRDefault="00416589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20,2 % - 2015р; </w:t>
      </w:r>
    </w:p>
    <w:p w:rsidR="00416589" w:rsidRDefault="00416589">
      <w:pPr>
        <w:numPr>
          <w:ilvl w:val="0"/>
          <w:numId w:val="4"/>
        </w:numPr>
        <w:shd w:val="clear" w:color="auto" w:fill="FFFFFF"/>
        <w:spacing w:after="0" w:line="360" w:lineRule="auto"/>
        <w:ind w:left="11" w:firstLine="69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захворювання органів зору 15 % – 2015 р.</w:t>
      </w:r>
    </w:p>
    <w:p w:rsidR="00416589" w:rsidRDefault="00416589">
      <w:pPr>
        <w:numPr>
          <w:ilvl w:val="0"/>
          <w:numId w:val="4"/>
        </w:numPr>
        <w:shd w:val="clear" w:color="auto" w:fill="FFFFFF"/>
        <w:spacing w:after="0" w:line="360" w:lineRule="auto"/>
        <w:ind w:left="11" w:firstLine="69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ендокринну патологію 8,5% – 2015 р.</w:t>
      </w:r>
    </w:p>
    <w:p w:rsidR="00416589" w:rsidRDefault="00416589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У школі з 2002 року створено кабінет </w:t>
      </w:r>
      <w:proofErr w:type="spellStart"/>
      <w:r>
        <w:rPr>
          <w:rFonts w:ascii="Times New Roman" w:hAnsi="Times New Roman"/>
          <w:spacing w:val="-2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, комплектуються медичні групи для занять лікувальною фізкультурою, розробляється програма реабілітації. Тому школа потребує продовження роботи створеного у період дії Програми кабінету </w:t>
      </w:r>
      <w:proofErr w:type="spellStart"/>
      <w:r>
        <w:rPr>
          <w:rFonts w:ascii="Times New Roman" w:hAnsi="Times New Roman"/>
          <w:spacing w:val="-2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416589" w:rsidRDefault="00416589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 Показники медоглядів 2012- 2015 років, засвідчили, зменшення дітей, які мають хірургічну патологію на 2,5 %.</w:t>
      </w:r>
    </w:p>
    <w:p w:rsidR="00416589" w:rsidRDefault="00416589" w:rsidP="007D4DE5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Порівняльні показники хірургічної патології наведені в таблиці 2.</w:t>
      </w:r>
    </w:p>
    <w:p w:rsidR="00416589" w:rsidRDefault="00416589">
      <w:pPr>
        <w:shd w:val="clear" w:color="auto" w:fill="FFFFFF"/>
        <w:spacing w:after="0" w:line="360" w:lineRule="auto"/>
        <w:ind w:left="11" w:firstLine="697"/>
        <w:jc w:val="right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Таблиця  2</w:t>
      </w:r>
    </w:p>
    <w:p w:rsidR="00416589" w:rsidRDefault="00416589">
      <w:pPr>
        <w:shd w:val="clear" w:color="auto" w:fill="FFFFFF"/>
        <w:spacing w:after="0" w:line="100" w:lineRule="atLeast"/>
        <w:ind w:left="14" w:firstLine="695"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461"/>
      </w:tblGrid>
      <w:tr w:rsidR="00416589">
        <w:trPr>
          <w:trHeight w:val="317"/>
        </w:trPr>
        <w:tc>
          <w:tcPr>
            <w:tcW w:w="3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 w:hanging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 w:hanging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К-ть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учні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мають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хірургічну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патологію</w:t>
            </w:r>
            <w:proofErr w:type="spellEnd"/>
          </w:p>
        </w:tc>
        <w:tc>
          <w:tcPr>
            <w:tcW w:w="3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 w:hanging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Відсоток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16589">
        <w:trPr>
          <w:trHeight w:val="370"/>
        </w:trPr>
        <w:tc>
          <w:tcPr>
            <w:tcW w:w="321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4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7 %</w:t>
            </w:r>
          </w:p>
        </w:tc>
      </w:tr>
      <w:tr w:rsidR="00416589">
        <w:trPr>
          <w:trHeight w:val="370"/>
        </w:trPr>
        <w:tc>
          <w:tcPr>
            <w:tcW w:w="321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1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4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416589">
        <w:trPr>
          <w:trHeight w:val="370"/>
        </w:trPr>
        <w:tc>
          <w:tcPr>
            <w:tcW w:w="321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1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34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20,4 %</w:t>
            </w:r>
          </w:p>
        </w:tc>
      </w:tr>
      <w:tr w:rsidR="00416589">
        <w:trPr>
          <w:trHeight w:val="370"/>
        </w:trPr>
        <w:tc>
          <w:tcPr>
            <w:tcW w:w="3212" w:type="dxa"/>
            <w:tcBorders>
              <w:left w:val="single" w:sz="8" w:space="0" w:color="000000"/>
              <w:bottom w:val="single" w:sz="8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212" w:type="dxa"/>
            <w:tcBorders>
              <w:left w:val="single" w:sz="8" w:space="0" w:color="000000"/>
              <w:bottom w:val="single" w:sz="8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589" w:rsidRDefault="00416589">
            <w:pPr>
              <w:pStyle w:val="ab"/>
              <w:snapToGrid w:val="0"/>
              <w:spacing w:after="0"/>
              <w:ind w:left="14" w:hanging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20,2 %</w:t>
            </w:r>
          </w:p>
        </w:tc>
      </w:tr>
    </w:tbl>
    <w:p w:rsidR="00ED456B" w:rsidRDefault="00ED456B">
      <w:pPr>
        <w:shd w:val="clear" w:color="auto" w:fill="FFFFFF"/>
        <w:tabs>
          <w:tab w:val="left" w:pos="5299"/>
        </w:tabs>
        <w:spacing w:after="0" w:line="360" w:lineRule="auto"/>
        <w:ind w:left="14" w:firstLine="709"/>
        <w:jc w:val="both"/>
        <w:rPr>
          <w:lang w:val="uk-UA"/>
        </w:rPr>
      </w:pPr>
    </w:p>
    <w:p w:rsidR="00416589" w:rsidRPr="00ED456B" w:rsidRDefault="00416589">
      <w:pPr>
        <w:shd w:val="clear" w:color="auto" w:fill="FFFFFF"/>
        <w:tabs>
          <w:tab w:val="left" w:pos="5299"/>
        </w:tabs>
        <w:spacing w:after="0" w:line="360" w:lineRule="auto"/>
        <w:ind w:left="1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456B">
        <w:rPr>
          <w:rFonts w:ascii="Times New Roman" w:hAnsi="Times New Roman"/>
          <w:sz w:val="28"/>
          <w:szCs w:val="28"/>
          <w:lang w:val="uk-UA"/>
        </w:rPr>
        <w:t xml:space="preserve">Протягом року </w:t>
      </w:r>
      <w:r w:rsidRPr="00ED456B">
        <w:rPr>
          <w:rFonts w:ascii="Times New Roman" w:hAnsi="Times New Roman"/>
          <w:bCs/>
          <w:sz w:val="28"/>
          <w:szCs w:val="28"/>
          <w:lang w:val="uk-UA"/>
        </w:rPr>
        <w:t>визначається рівень фізичного розвитку</w:t>
      </w:r>
      <w:r w:rsidRPr="00ED456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D456B">
        <w:rPr>
          <w:rFonts w:ascii="Times New Roman" w:hAnsi="Times New Roman"/>
          <w:sz w:val="28"/>
          <w:szCs w:val="28"/>
          <w:lang w:val="uk-UA"/>
        </w:rPr>
        <w:t>(відповідність рухового віку паспортному)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ED456B">
        <w:rPr>
          <w:rFonts w:ascii="Times New Roman" w:hAnsi="Times New Roman"/>
          <w:sz w:val="28"/>
          <w:szCs w:val="28"/>
          <w:lang w:val="uk-UA"/>
        </w:rPr>
        <w:t xml:space="preserve"> індекс фізичного розвитку дитини, який відображає не лише гармонійність розвитку, а й її психомоторні особ</w:t>
      </w:r>
      <w:r w:rsidRPr="00ED456B">
        <w:rPr>
          <w:rFonts w:ascii="Times New Roman" w:hAnsi="Times New Roman"/>
          <w:sz w:val="28"/>
          <w:szCs w:val="28"/>
          <w:lang w:val="uk-UA"/>
        </w:rPr>
        <w:softHyphen/>
        <w:t>ливості (темперамент), характеризує рухові можливості організму,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56B">
        <w:rPr>
          <w:rFonts w:ascii="Times New Roman" w:hAnsi="Times New Roman"/>
          <w:sz w:val="28"/>
          <w:szCs w:val="28"/>
          <w:lang w:val="uk-UA"/>
        </w:rPr>
        <w:t>функціональні можливості серцево-судинної і дихальної систем, рівень біологічної зрілості, загальну витривалість організму, потенційний розвиток швидкості, швидкісно-силових та силових якостей.</w:t>
      </w:r>
    </w:p>
    <w:p w:rsidR="00416589" w:rsidRDefault="00416589">
      <w:pPr>
        <w:shd w:val="clear" w:color="auto" w:fill="FFFFFF"/>
        <w:tabs>
          <w:tab w:val="left" w:pos="5299"/>
        </w:tabs>
        <w:spacing w:after="0" w:line="360" w:lineRule="auto"/>
        <w:ind w:left="14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навести як приклад один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вчителі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медики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майбутніх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першокласників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/>
          <w:sz w:val="28"/>
          <w:szCs w:val="28"/>
        </w:rPr>
        <w:t>визначенні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індек</w:t>
      </w:r>
      <w:r>
        <w:rPr>
          <w:rFonts w:ascii="Times New Roman" w:hAnsi="Times New Roman"/>
          <w:sz w:val="28"/>
          <w:szCs w:val="28"/>
        </w:rPr>
        <w:softHyphen/>
        <w:t>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з'ясувалося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переважної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групі</w:t>
      </w:r>
      <w:proofErr w:type="spellEnd"/>
      <w:r>
        <w:rPr>
          <w:rFonts w:ascii="Times New Roman" w:hAnsi="Times New Roman"/>
          <w:sz w:val="28"/>
          <w:szCs w:val="28"/>
        </w:rPr>
        <w:t xml:space="preserve"> —43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(норма 38—42 —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група</w:t>
      </w:r>
      <w:proofErr w:type="spellEnd"/>
      <w:r>
        <w:rPr>
          <w:rFonts w:ascii="Times New Roman" w:hAnsi="Times New Roman"/>
          <w:sz w:val="28"/>
          <w:szCs w:val="28"/>
        </w:rPr>
        <w:t xml:space="preserve">). А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значить,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педагогам </w:t>
      </w:r>
      <w:proofErr w:type="spellStart"/>
      <w:r>
        <w:rPr>
          <w:rFonts w:ascii="Times New Roman" w:hAnsi="Times New Roman"/>
          <w:sz w:val="28"/>
          <w:szCs w:val="28"/>
        </w:rPr>
        <w:t>дов</w:t>
      </w:r>
      <w:r>
        <w:rPr>
          <w:rFonts w:ascii="Times New Roman" w:hAnsi="Times New Roman"/>
          <w:sz w:val="28"/>
          <w:szCs w:val="28"/>
          <w:lang w:val="uk-UA"/>
        </w:rPr>
        <w:t>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худорлявими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слабкими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хворобливими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поставою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невпевненими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собі</w:t>
      </w:r>
      <w:proofErr w:type="spellEnd"/>
      <w:r>
        <w:rPr>
          <w:rFonts w:ascii="Times New Roman" w:hAnsi="Times New Roman"/>
          <w:sz w:val="28"/>
          <w:szCs w:val="28"/>
        </w:rPr>
        <w:t xml:space="preserve">, за темпераментом часто холериками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меланхоліками</w:t>
      </w:r>
      <w:proofErr w:type="spellEnd"/>
      <w:r>
        <w:rPr>
          <w:rFonts w:ascii="Times New Roman" w:hAnsi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/>
          <w:sz w:val="28"/>
          <w:szCs w:val="28"/>
        </w:rPr>
        <w:t>руховий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дошкільнят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переважній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становить 4—5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паспортному — 6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мотивації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у  </w:t>
      </w:r>
      <w:proofErr w:type="spellStart"/>
      <w:r>
        <w:rPr>
          <w:rFonts w:ascii="Times New Roman" w:hAnsi="Times New Roman"/>
          <w:sz w:val="28"/>
          <w:szCs w:val="28"/>
        </w:rPr>
        <w:t>школі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>
        <w:rPr>
          <w:rFonts w:ascii="Times New Roman" w:hAnsi="Times New Roman"/>
          <w:sz w:val="28"/>
          <w:szCs w:val="28"/>
        </w:rPr>
        <w:t>тестування-змагання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(свято - </w:t>
      </w:r>
      <w:proofErr w:type="spellStart"/>
      <w:r>
        <w:rPr>
          <w:rFonts w:ascii="Times New Roman" w:hAnsi="Times New Roman"/>
          <w:sz w:val="28"/>
          <w:szCs w:val="28"/>
        </w:rPr>
        <w:t>Ігри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чемпіонів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16589" w:rsidRDefault="00416589">
      <w:pPr>
        <w:shd w:val="clear" w:color="auto" w:fill="FFFFFF"/>
        <w:tabs>
          <w:tab w:val="left" w:pos="5299"/>
        </w:tabs>
        <w:spacing w:after="0" w:line="360" w:lineRule="auto"/>
        <w:ind w:left="1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тестів фіксуються у Щоденнику зміцнення здоров’я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ШЗЗ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(автор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Дубогай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О.Д.). Робота зі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ШЗЗ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допомагає школярам стати спостережливими, уважнішими до свого режиму дня, більше працювати над вдосконаленням своє статури. Співпрацюючи з батьками через «Щоденник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зміцнення здоров’я», оптимально забезпечується контроль за формуванням навичок здорового способу життя у дітей.</w:t>
      </w:r>
    </w:p>
    <w:p w:rsidR="00416589" w:rsidRDefault="00416589">
      <w:pPr>
        <w:shd w:val="clear" w:color="auto" w:fill="FFFFFF"/>
        <w:spacing w:after="0" w:line="360" w:lineRule="auto"/>
        <w:ind w:left="14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режим дня школяра включаються оздоровчі заняття: гімнас</w:t>
      </w:r>
      <w:r>
        <w:rPr>
          <w:rFonts w:ascii="Times New Roman" w:hAnsi="Times New Roman"/>
          <w:bCs/>
          <w:sz w:val="28"/>
          <w:szCs w:val="28"/>
          <w:lang w:val="uk-UA"/>
        </w:rPr>
        <w:softHyphen/>
        <w:t xml:space="preserve">тика до занять,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фізкультхвилинки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під час уроків, динамічні перерви та перерви, що носять ігровий, танцювальний або змагальний характер, розробляються індивідуальні оздоровчі програми для дітей та про</w:t>
      </w:r>
      <w:r>
        <w:rPr>
          <w:rFonts w:ascii="Times New Roman" w:hAnsi="Times New Roman"/>
          <w:bCs/>
          <w:sz w:val="28"/>
          <w:szCs w:val="28"/>
          <w:lang w:val="uk-UA"/>
        </w:rPr>
        <w:softHyphen/>
        <w:t>філактично-оздоровчі заходи</w:t>
      </w:r>
    </w:p>
    <w:p w:rsidR="00416589" w:rsidRDefault="00416589">
      <w:pPr>
        <w:shd w:val="clear" w:color="auto" w:fill="FFFFFF"/>
        <w:spacing w:after="0" w:line="36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Підвищення рухової активності забезпечується також організацією навчальної роботи.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</w:rPr>
        <w:t>основі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уроків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Cs/>
          <w:sz w:val="28"/>
          <w:szCs w:val="28"/>
        </w:rPr>
        <w:t>початковій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школі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покладено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>ізнавально-рухове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(методика </w:t>
      </w:r>
      <w:proofErr w:type="spellStart"/>
      <w:r>
        <w:rPr>
          <w:rFonts w:ascii="Times New Roman" w:hAnsi="Times New Roman"/>
          <w:bCs/>
          <w:sz w:val="28"/>
          <w:szCs w:val="28"/>
        </w:rPr>
        <w:t>Дубогай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О.Д.).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6589" w:rsidRDefault="00416589">
      <w:pPr>
        <w:shd w:val="clear" w:color="auto" w:fill="FFFFFF"/>
        <w:spacing w:after="0" w:line="360" w:lineRule="auto"/>
        <w:ind w:left="14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метою профілактики захворювань у школі проводяться бесіди, батьківські лекторії, лекції, практичні заняття, засідання круглого столу, консультації психолога, лікарів.</w:t>
      </w:r>
    </w:p>
    <w:p w:rsidR="00416589" w:rsidRDefault="00416589">
      <w:pPr>
        <w:shd w:val="clear" w:color="auto" w:fill="FFFFFF"/>
        <w:spacing w:after="0" w:line="360" w:lineRule="auto"/>
        <w:ind w:left="14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Значне місце в школі відводиться популяризації  досвіду  Школи сприяння здоров’ю. Досвід ЗОШ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І-ІІІ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ступенів № 14 вивчався  Ічнянською ЗОШ  № 4, Ніжинською ЗОШ № 17,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Варвинською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районною гімназією, Пирятинською ЗОШ  № 6, Бахмацькою ЗОШ № 1,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Покровськобагачанською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ЗОШ Полтавської області,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Волинківською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Сосницького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району. Школа співпрацює з  дитячими установами  в напрямку пропедевтичної роботи і є опорною в області по впровадженню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здоров'язберігаючих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 технологій в загальноосвітніх навчальних закладах.</w:t>
      </w:r>
    </w:p>
    <w:p w:rsidR="00416589" w:rsidRDefault="00416589">
      <w:pPr>
        <w:shd w:val="clear" w:color="auto" w:fill="FFFFFF"/>
        <w:spacing w:after="0" w:line="360" w:lineRule="auto"/>
        <w:ind w:left="14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Система роботи школи у напрямку впровадження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здоров'язберігаючих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технологій викликає зацікавленість не тільки навчальних закладів України, а й науковців, зокрема, у жовтні 2011 року ми отримали пропозицію Науково-дослідного інституту післядипломної педагогічної освіти Університету менеджменту освіти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НАПН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України на проведення експерименту по впровадженню методики визначення  кількісного оцінювання рівня здоров'я, яка передбачає також оцінювання резервів  здоров'я організму дитини та його корекцію   через дозоване фізичне навантаження.</w:t>
      </w:r>
    </w:p>
    <w:p w:rsidR="00416589" w:rsidRDefault="00416589">
      <w:pPr>
        <w:shd w:val="clear" w:color="auto" w:fill="FFFFFF"/>
        <w:spacing w:after="0" w:line="360" w:lineRule="auto"/>
        <w:ind w:left="14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Заходи програми висвітлюються на сайті школи  </w:t>
      </w: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/>
          <w:sz w:val="28"/>
          <w:szCs w:val="28"/>
          <w:u w:val="single"/>
          <w:lang w:val="uk-UA"/>
        </w:rPr>
        <w:t>://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krocschool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14.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ucoz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ua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//.</w:t>
      </w:r>
    </w:p>
    <w:p w:rsidR="00416589" w:rsidRDefault="00416589">
      <w:pPr>
        <w:shd w:val="clear" w:color="auto" w:fill="FFFFFF"/>
        <w:spacing w:after="0" w:line="360" w:lineRule="auto"/>
        <w:ind w:left="14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реалізації Програми необхідне продовження фінансування додаткових ставок:</w:t>
      </w:r>
    </w:p>
    <w:p w:rsidR="00416589" w:rsidRDefault="00416589">
      <w:pPr>
        <w:widowControl w:val="0"/>
        <w:numPr>
          <w:ilvl w:val="0"/>
          <w:numId w:val="1"/>
        </w:numPr>
        <w:shd w:val="clear" w:color="auto" w:fill="FFFFFF"/>
        <w:tabs>
          <w:tab w:val="left" w:pos="628"/>
        </w:tabs>
        <w:autoSpaceDE w:val="0"/>
        <w:spacing w:after="0" w:line="360" w:lineRule="auto"/>
        <w:ind w:left="14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медсестри (у посадові обов'язки якої входить експертна оцінка психофізіологічного стану дитини, тестування, дослідження захворю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ваності, визначення динаміки росту, типу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тілобудови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комплектування груп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оформлення паспортів здоров'я, проведення занять лікувальної фізкультури);</w:t>
      </w:r>
    </w:p>
    <w:p w:rsidR="00416589" w:rsidRDefault="00416589">
      <w:pPr>
        <w:widowControl w:val="0"/>
        <w:numPr>
          <w:ilvl w:val="0"/>
          <w:numId w:val="1"/>
        </w:numPr>
        <w:shd w:val="clear" w:color="auto" w:fill="FFFFFF"/>
        <w:tabs>
          <w:tab w:val="left" w:pos="628"/>
        </w:tabs>
        <w:autoSpaceDE w:val="0"/>
        <w:spacing w:after="0" w:line="360" w:lineRule="auto"/>
        <w:ind w:left="14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педагога-організатора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валеологічного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спрямування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спортивно-масових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1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контроль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роботою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Щоденником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зміцнення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здоров'я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впровадження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навчально-виховний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процес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валеологічної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</w:p>
    <w:p w:rsidR="00416589" w:rsidRDefault="00416589" w:rsidP="001C41F3">
      <w:pPr>
        <w:widowControl w:val="0"/>
        <w:shd w:val="clear" w:color="auto" w:fill="FFFFFF"/>
        <w:tabs>
          <w:tab w:val="left" w:pos="60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тренінгів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16589" w:rsidRDefault="00416589">
      <w:pPr>
        <w:widowControl w:val="0"/>
        <w:shd w:val="clear" w:color="auto" w:fill="FFFFFF"/>
        <w:tabs>
          <w:tab w:val="left" w:pos="600"/>
        </w:tabs>
        <w:autoSpaceDE w:val="0"/>
        <w:spacing w:after="0" w:line="360" w:lineRule="auto"/>
        <w:ind w:left="14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16589" w:rsidRDefault="00416589">
      <w:pPr>
        <w:widowControl w:val="0"/>
        <w:shd w:val="clear" w:color="auto" w:fill="FFFFFF"/>
        <w:tabs>
          <w:tab w:val="left" w:pos="600"/>
        </w:tabs>
        <w:autoSpaceDE w:val="0"/>
        <w:spacing w:after="0" w:line="360" w:lineRule="auto"/>
        <w:ind w:left="14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VI. Напрямки діяльності та заходи Програми</w:t>
      </w:r>
    </w:p>
    <w:p w:rsidR="00416589" w:rsidRDefault="00416589">
      <w:pPr>
        <w:widowControl w:val="0"/>
        <w:shd w:val="clear" w:color="auto" w:fill="FFFFFF"/>
        <w:tabs>
          <w:tab w:val="left" w:pos="600"/>
        </w:tabs>
        <w:autoSpaceDE w:val="0"/>
        <w:spacing w:after="0" w:line="360" w:lineRule="auto"/>
        <w:ind w:left="1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Напрямки діяльності </w:t>
      </w:r>
      <w:r w:rsidR="00C00806">
        <w:rPr>
          <w:rFonts w:ascii="Times New Roman" w:hAnsi="Times New Roman"/>
          <w:sz w:val="28"/>
          <w:szCs w:val="28"/>
          <w:lang w:val="uk-UA"/>
        </w:rPr>
        <w:t>та заходи Програми викладені в д</w:t>
      </w:r>
      <w:r>
        <w:rPr>
          <w:rFonts w:ascii="Times New Roman" w:hAnsi="Times New Roman"/>
          <w:sz w:val="28"/>
          <w:szCs w:val="28"/>
          <w:lang w:val="uk-UA"/>
        </w:rPr>
        <w:t>одатку 2 Програми.</w:t>
      </w:r>
    </w:p>
    <w:p w:rsidR="00416589" w:rsidRDefault="0041658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16589" w:rsidRDefault="0041658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VІІ. Координація та контроль за ходом виконання  Програми</w:t>
      </w:r>
    </w:p>
    <w:p w:rsidR="00416589" w:rsidRDefault="004165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Програми здійснює Прилуцька загальноосвітня школа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І-ІІІ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ступенів № 14 Прилуцької міської ради Чернігівської області.</w:t>
      </w:r>
    </w:p>
    <w:p w:rsidR="00416589" w:rsidRDefault="004165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Координація діяльності з виконання Програми покладається на управління освіти Прилуцької міської ради.</w:t>
      </w:r>
    </w:p>
    <w:p w:rsidR="00416589" w:rsidRDefault="00416589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Прилуцька загальноосвітня школа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І-ІІІ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ступенів № 14 в строки, визначені рішенням міської ради, інформує про результати виконання Програми та ефективність реалізації її завдань. За результатами інформування міська рада ухвалює відповідне рішення.</w:t>
      </w:r>
    </w:p>
    <w:p w:rsidR="00416589" w:rsidRDefault="00416589">
      <w:pPr>
        <w:suppressAutoHyphens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заходів Програми покладається на заступника міського голови з питань діяльності виконавчих органів ради  відповідно до функціональних повноважень та постійну депутатську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омісію з питань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освіти, медицини, молоді, культури, фізкультури, спорту та соціального захисту населення.</w:t>
      </w:r>
    </w:p>
    <w:p w:rsidR="00416589" w:rsidRDefault="00416589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Унесення змін до Програми щодо результативних показників, реальності та доцільності завдань і заходів, передбачених у ній, проводиться в порядку її затвердження.</w:t>
      </w:r>
    </w:p>
    <w:p w:rsidR="00416589" w:rsidRDefault="00416589">
      <w:pPr>
        <w:suppressAutoHyphens w:val="0"/>
        <w:spacing w:after="0" w:line="360" w:lineRule="auto"/>
        <w:ind w:firstLine="709"/>
        <w:jc w:val="both"/>
        <w:rPr>
          <w:lang w:val="uk-UA"/>
        </w:rPr>
      </w:pPr>
    </w:p>
    <w:p w:rsidR="00340601" w:rsidRPr="00340601" w:rsidRDefault="00340601">
      <w:pPr>
        <w:suppressAutoHyphens w:val="0"/>
        <w:spacing w:after="0" w:line="360" w:lineRule="auto"/>
        <w:ind w:firstLine="709"/>
        <w:jc w:val="both"/>
        <w:rPr>
          <w:lang w:val="uk-UA"/>
        </w:rPr>
      </w:pPr>
    </w:p>
    <w:p w:rsidR="00910287" w:rsidRPr="00DA18DD" w:rsidRDefault="00B0395B" w:rsidP="00DA18DD">
      <w:pPr>
        <w:pStyle w:val="af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</w:t>
      </w:r>
      <w:r w:rsidR="00910287" w:rsidRPr="00DA18DD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910287" w:rsidRPr="00DA18DD">
        <w:rPr>
          <w:rFonts w:ascii="Times New Roman" w:hAnsi="Times New Roman"/>
          <w:sz w:val="28"/>
          <w:szCs w:val="28"/>
          <w:lang w:val="uk-UA"/>
        </w:rPr>
        <w:t xml:space="preserve"> управління освіти </w:t>
      </w:r>
    </w:p>
    <w:p w:rsidR="00416589" w:rsidRPr="00DA18DD" w:rsidRDefault="00910287" w:rsidP="00DA18DD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DA18DD">
        <w:rPr>
          <w:rFonts w:ascii="Times New Roman" w:hAnsi="Times New Roman"/>
          <w:sz w:val="28"/>
          <w:szCs w:val="28"/>
          <w:lang w:val="uk-UA"/>
        </w:rPr>
        <w:t>Прилуцької міської ради</w:t>
      </w:r>
      <w:r w:rsidRPr="00DA18DD">
        <w:rPr>
          <w:rFonts w:ascii="Times New Roman" w:hAnsi="Times New Roman"/>
          <w:sz w:val="28"/>
          <w:szCs w:val="28"/>
          <w:lang w:val="uk-UA"/>
        </w:rPr>
        <w:tab/>
      </w:r>
      <w:r w:rsidRPr="00DA18DD">
        <w:rPr>
          <w:rFonts w:ascii="Times New Roman" w:hAnsi="Times New Roman"/>
          <w:sz w:val="28"/>
          <w:szCs w:val="28"/>
          <w:lang w:val="uk-UA"/>
        </w:rPr>
        <w:tab/>
      </w:r>
      <w:r w:rsidRPr="00DA18DD">
        <w:rPr>
          <w:rFonts w:ascii="Times New Roman" w:hAnsi="Times New Roman"/>
          <w:sz w:val="28"/>
          <w:szCs w:val="28"/>
          <w:lang w:val="uk-UA"/>
        </w:rPr>
        <w:tab/>
      </w:r>
      <w:r w:rsidRPr="00DA18DD">
        <w:rPr>
          <w:rFonts w:ascii="Times New Roman" w:hAnsi="Times New Roman"/>
          <w:sz w:val="28"/>
          <w:szCs w:val="28"/>
          <w:lang w:val="uk-UA"/>
        </w:rPr>
        <w:tab/>
      </w:r>
      <w:r w:rsidR="00B0395B">
        <w:rPr>
          <w:rFonts w:ascii="Times New Roman" w:hAnsi="Times New Roman"/>
          <w:sz w:val="28"/>
          <w:szCs w:val="28"/>
          <w:lang w:val="uk-UA"/>
        </w:rPr>
        <w:tab/>
      </w:r>
      <w:r w:rsidRPr="00DA18DD">
        <w:rPr>
          <w:rFonts w:ascii="Times New Roman" w:hAnsi="Times New Roman"/>
          <w:sz w:val="28"/>
          <w:szCs w:val="28"/>
          <w:lang w:val="uk-UA"/>
        </w:rPr>
        <w:tab/>
      </w:r>
      <w:r w:rsidRPr="00DA18DD">
        <w:rPr>
          <w:rFonts w:ascii="Times New Roman" w:hAnsi="Times New Roman"/>
          <w:sz w:val="28"/>
          <w:szCs w:val="28"/>
          <w:lang w:val="uk-UA"/>
        </w:rPr>
        <w:tab/>
      </w:r>
      <w:r w:rsidR="00B0395B">
        <w:rPr>
          <w:rFonts w:ascii="Times New Roman" w:hAnsi="Times New Roman"/>
          <w:sz w:val="28"/>
          <w:szCs w:val="28"/>
          <w:lang w:val="uk-UA"/>
        </w:rPr>
        <w:t>В.Г.ХОДЮК</w:t>
      </w:r>
      <w:r w:rsidRPr="00DA18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6589" w:rsidRDefault="00416589" w:rsidP="00910287">
      <w:pPr>
        <w:spacing w:after="0" w:line="240" w:lineRule="auto"/>
        <w:ind w:left="5245"/>
        <w:jc w:val="both"/>
        <w:textAlignment w:val="baseline"/>
        <w:rPr>
          <w:rFonts w:ascii="Times New Roman" w:eastAsia="Arial" w:hAnsi="Times New Roman"/>
          <w:kern w:val="1"/>
          <w:sz w:val="28"/>
          <w:szCs w:val="24"/>
          <w:lang w:val="uk-UA"/>
        </w:rPr>
      </w:pPr>
    </w:p>
    <w:p w:rsidR="007D4DE5" w:rsidRDefault="007D4DE5">
      <w:pPr>
        <w:spacing w:after="0" w:line="240" w:lineRule="auto"/>
        <w:ind w:left="5245"/>
        <w:jc w:val="both"/>
        <w:textAlignment w:val="baseline"/>
        <w:rPr>
          <w:rFonts w:ascii="Times New Roman" w:eastAsia="Arial" w:hAnsi="Times New Roman"/>
          <w:kern w:val="1"/>
          <w:sz w:val="28"/>
          <w:szCs w:val="24"/>
          <w:lang w:val="uk-UA"/>
        </w:rPr>
      </w:pPr>
    </w:p>
    <w:p w:rsidR="00340601" w:rsidRDefault="00340601">
      <w:pPr>
        <w:spacing w:after="0" w:line="240" w:lineRule="auto"/>
        <w:ind w:left="5245"/>
        <w:jc w:val="both"/>
        <w:textAlignment w:val="baseline"/>
        <w:rPr>
          <w:rFonts w:ascii="Times New Roman" w:eastAsia="Arial" w:hAnsi="Times New Roman"/>
          <w:kern w:val="1"/>
          <w:sz w:val="28"/>
          <w:szCs w:val="24"/>
          <w:lang w:val="uk-UA"/>
        </w:rPr>
      </w:pPr>
    </w:p>
    <w:p w:rsidR="00340601" w:rsidRDefault="00340601">
      <w:pPr>
        <w:spacing w:after="0" w:line="240" w:lineRule="auto"/>
        <w:ind w:left="5245"/>
        <w:jc w:val="both"/>
        <w:textAlignment w:val="baseline"/>
        <w:rPr>
          <w:rFonts w:ascii="Times New Roman" w:eastAsia="Arial" w:hAnsi="Times New Roman"/>
          <w:kern w:val="1"/>
          <w:sz w:val="28"/>
          <w:szCs w:val="24"/>
          <w:lang w:val="uk-UA"/>
        </w:rPr>
      </w:pPr>
    </w:p>
    <w:p w:rsidR="00340601" w:rsidRDefault="00340601">
      <w:pPr>
        <w:spacing w:after="0" w:line="240" w:lineRule="auto"/>
        <w:ind w:left="5245"/>
        <w:jc w:val="both"/>
        <w:textAlignment w:val="baseline"/>
        <w:rPr>
          <w:rFonts w:ascii="Times New Roman" w:eastAsia="Arial" w:hAnsi="Times New Roman"/>
          <w:kern w:val="1"/>
          <w:sz w:val="28"/>
          <w:szCs w:val="24"/>
          <w:lang w:val="uk-UA"/>
        </w:rPr>
      </w:pPr>
    </w:p>
    <w:p w:rsidR="00416589" w:rsidRDefault="00416589">
      <w:pPr>
        <w:spacing w:after="0" w:line="240" w:lineRule="auto"/>
        <w:ind w:left="5245"/>
        <w:jc w:val="both"/>
        <w:textAlignment w:val="baseline"/>
        <w:rPr>
          <w:rFonts w:ascii="Times New Roman" w:eastAsia="Arial" w:hAnsi="Times New Roman"/>
          <w:kern w:val="1"/>
          <w:sz w:val="28"/>
          <w:szCs w:val="24"/>
          <w:lang w:val="uk-UA"/>
        </w:rPr>
      </w:pPr>
    </w:p>
    <w:p w:rsidR="00340601" w:rsidRPr="00340601" w:rsidRDefault="00340601" w:rsidP="00340601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40601">
        <w:rPr>
          <w:rFonts w:ascii="Times New Roman" w:hAnsi="Times New Roman"/>
          <w:sz w:val="28"/>
          <w:szCs w:val="28"/>
        </w:rPr>
        <w:t>ПОГОДЖЕНО</w:t>
      </w:r>
      <w:proofErr w:type="spellEnd"/>
    </w:p>
    <w:p w:rsidR="00340601" w:rsidRPr="00340601" w:rsidRDefault="00340601" w:rsidP="00340601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proofErr w:type="gramStart"/>
      <w:r w:rsidRPr="00340601">
        <w:rPr>
          <w:rFonts w:ascii="Times New Roman" w:hAnsi="Times New Roman"/>
          <w:sz w:val="28"/>
          <w:szCs w:val="28"/>
        </w:rPr>
        <w:t>Р</w:t>
      </w:r>
      <w:proofErr w:type="gramEnd"/>
      <w:r w:rsidRPr="00340601">
        <w:rPr>
          <w:rFonts w:ascii="Times New Roman" w:hAnsi="Times New Roman"/>
          <w:sz w:val="28"/>
          <w:szCs w:val="28"/>
        </w:rPr>
        <w:t>ішення</w:t>
      </w:r>
      <w:proofErr w:type="spellEnd"/>
      <w:r w:rsidRPr="00340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601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340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601">
        <w:rPr>
          <w:rFonts w:ascii="Times New Roman" w:hAnsi="Times New Roman"/>
          <w:sz w:val="28"/>
          <w:szCs w:val="28"/>
        </w:rPr>
        <w:t>комітету</w:t>
      </w:r>
      <w:proofErr w:type="spellEnd"/>
    </w:p>
    <w:p w:rsidR="00340601" w:rsidRPr="00340601" w:rsidRDefault="00340601" w:rsidP="00340601">
      <w:pPr>
        <w:pStyle w:val="af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 листопада</w:t>
      </w:r>
      <w:r w:rsidRPr="00340601">
        <w:rPr>
          <w:rFonts w:ascii="Times New Roman" w:hAnsi="Times New Roman"/>
          <w:sz w:val="28"/>
          <w:szCs w:val="28"/>
        </w:rPr>
        <w:t xml:space="preserve"> 2018 року № 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340601" w:rsidRPr="00340601" w:rsidRDefault="00340601" w:rsidP="00340601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40601">
        <w:rPr>
          <w:rFonts w:ascii="Times New Roman" w:hAnsi="Times New Roman"/>
          <w:sz w:val="28"/>
          <w:szCs w:val="28"/>
        </w:rPr>
        <w:t>Керуюча</w:t>
      </w:r>
      <w:proofErr w:type="spellEnd"/>
      <w:r w:rsidRPr="00340601"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 w:rsidRPr="00340601">
        <w:rPr>
          <w:rFonts w:ascii="Times New Roman" w:hAnsi="Times New Roman"/>
          <w:sz w:val="28"/>
          <w:szCs w:val="28"/>
        </w:rPr>
        <w:t>виконавчого</w:t>
      </w:r>
      <w:proofErr w:type="spellEnd"/>
    </w:p>
    <w:p w:rsidR="00340601" w:rsidRPr="00340601" w:rsidRDefault="00340601" w:rsidP="00340601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40601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340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6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406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0601">
        <w:rPr>
          <w:rFonts w:ascii="Times New Roman" w:hAnsi="Times New Roman"/>
          <w:sz w:val="28"/>
          <w:szCs w:val="28"/>
        </w:rPr>
        <w:t>ради</w:t>
      </w:r>
      <w:proofErr w:type="gramEnd"/>
    </w:p>
    <w:p w:rsidR="00340601" w:rsidRPr="00340601" w:rsidRDefault="00340601" w:rsidP="00340601">
      <w:pPr>
        <w:pStyle w:val="af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40601" w:rsidRPr="00340601" w:rsidRDefault="00340601" w:rsidP="00340601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40601">
        <w:rPr>
          <w:rFonts w:ascii="Times New Roman" w:hAnsi="Times New Roman"/>
          <w:sz w:val="28"/>
          <w:szCs w:val="28"/>
        </w:rPr>
        <w:t>_____________Т.М.МАЛОГОЛОВА</w:t>
      </w:r>
      <w:proofErr w:type="spellEnd"/>
    </w:p>
    <w:p w:rsidR="00416589" w:rsidRDefault="00416589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6589" w:rsidRDefault="00416589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6589" w:rsidRDefault="00416589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6589" w:rsidRDefault="00416589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6589" w:rsidRDefault="00416589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6589" w:rsidRDefault="00416589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6589" w:rsidRDefault="00416589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6589" w:rsidRDefault="00416589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6589" w:rsidRDefault="00416589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6589" w:rsidRDefault="00416589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6589" w:rsidRDefault="0041658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6589" w:rsidRPr="000E057D" w:rsidRDefault="00416589">
      <w:pPr>
        <w:rPr>
          <w:lang w:val="en-US"/>
        </w:rPr>
        <w:sectPr w:rsidR="00416589" w:rsidRPr="000E057D">
          <w:footnotePr>
            <w:pos w:val="beneathText"/>
          </w:footnotePr>
          <w:pgSz w:w="11905" w:h="16837"/>
          <w:pgMar w:top="1134" w:right="851" w:bottom="1134" w:left="1701" w:header="708" w:footer="708" w:gutter="0"/>
          <w:cols w:space="720"/>
          <w:docGrid w:linePitch="360"/>
        </w:sectPr>
      </w:pPr>
    </w:p>
    <w:p w:rsidR="00416589" w:rsidRPr="0074371E" w:rsidRDefault="00854E88" w:rsidP="000E057D">
      <w:pPr>
        <w:widowControl w:val="0"/>
        <w:tabs>
          <w:tab w:val="left" w:pos="1204"/>
        </w:tabs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74371E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 w:rsidR="00632083" w:rsidRPr="0074371E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0E057D" w:rsidRPr="0074371E">
        <w:rPr>
          <w:rFonts w:ascii="Times New Roman" w:hAnsi="Times New Roman"/>
          <w:sz w:val="28"/>
          <w:szCs w:val="28"/>
          <w:lang w:val="uk-UA"/>
        </w:rPr>
        <w:t xml:space="preserve"> до розділу І</w:t>
      </w:r>
      <w:r w:rsidR="000E057D" w:rsidRPr="0074371E">
        <w:rPr>
          <w:rFonts w:ascii="Times New Roman" w:hAnsi="Times New Roman"/>
          <w:sz w:val="28"/>
          <w:szCs w:val="28"/>
          <w:lang w:val="en-US"/>
        </w:rPr>
        <w:t>V</w:t>
      </w:r>
    </w:p>
    <w:p w:rsidR="00854E88" w:rsidRPr="0074371E" w:rsidRDefault="00632083" w:rsidP="000E057D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  <w:lang w:val="uk-UA"/>
        </w:rPr>
      </w:pPr>
      <w:r w:rsidRPr="0074371E">
        <w:rPr>
          <w:rFonts w:ascii="Times New Roman" w:hAnsi="Times New Roman"/>
          <w:sz w:val="28"/>
          <w:szCs w:val="28"/>
          <w:lang w:val="uk-UA"/>
        </w:rPr>
        <w:t>м</w:t>
      </w:r>
      <w:r w:rsidR="00854E88" w:rsidRPr="0074371E">
        <w:rPr>
          <w:rFonts w:ascii="Times New Roman" w:hAnsi="Times New Roman"/>
          <w:sz w:val="28"/>
          <w:szCs w:val="28"/>
          <w:lang w:val="uk-UA"/>
        </w:rPr>
        <w:t>іськ</w:t>
      </w:r>
      <w:r w:rsidRPr="0074371E">
        <w:rPr>
          <w:rFonts w:ascii="Times New Roman" w:hAnsi="Times New Roman"/>
          <w:sz w:val="28"/>
          <w:szCs w:val="28"/>
          <w:lang w:val="uk-UA"/>
        </w:rPr>
        <w:t>ої</w:t>
      </w:r>
      <w:r w:rsidR="00854E88" w:rsidRPr="0074371E">
        <w:rPr>
          <w:rFonts w:ascii="Times New Roman" w:hAnsi="Times New Roman"/>
          <w:sz w:val="28"/>
          <w:szCs w:val="28"/>
          <w:lang w:val="uk-UA"/>
        </w:rPr>
        <w:t xml:space="preserve"> цільов</w:t>
      </w:r>
      <w:r w:rsidRPr="0074371E">
        <w:rPr>
          <w:rFonts w:ascii="Times New Roman" w:hAnsi="Times New Roman"/>
          <w:sz w:val="28"/>
          <w:szCs w:val="28"/>
          <w:lang w:val="uk-UA"/>
        </w:rPr>
        <w:t>ої</w:t>
      </w:r>
      <w:r w:rsidR="00854E88" w:rsidRPr="0074371E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0E057D" w:rsidRPr="0074371E">
        <w:rPr>
          <w:rFonts w:ascii="Times New Roman" w:hAnsi="Times New Roman"/>
          <w:sz w:val="28"/>
          <w:szCs w:val="28"/>
          <w:lang w:val="uk-UA"/>
        </w:rPr>
        <w:t>и</w:t>
      </w:r>
    </w:p>
    <w:p w:rsidR="00854E88" w:rsidRPr="0074371E" w:rsidRDefault="00854E88" w:rsidP="000E057D">
      <w:pPr>
        <w:widowControl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74371E">
        <w:rPr>
          <w:rFonts w:ascii="Times New Roman" w:hAnsi="Times New Roman"/>
          <w:bCs/>
          <w:sz w:val="28"/>
          <w:szCs w:val="28"/>
          <w:lang w:val="uk-UA"/>
        </w:rPr>
        <w:t>“Крок</w:t>
      </w:r>
      <w:proofErr w:type="spellEnd"/>
      <w:r w:rsidRPr="0074371E">
        <w:rPr>
          <w:rFonts w:ascii="Times New Roman" w:hAnsi="Times New Roman"/>
          <w:bCs/>
          <w:sz w:val="28"/>
          <w:szCs w:val="28"/>
          <w:lang w:val="uk-UA"/>
        </w:rPr>
        <w:t xml:space="preserve"> за кроком до </w:t>
      </w:r>
      <w:proofErr w:type="spellStart"/>
      <w:r w:rsidRPr="0074371E">
        <w:rPr>
          <w:rFonts w:ascii="Times New Roman" w:hAnsi="Times New Roman"/>
          <w:bCs/>
          <w:sz w:val="28"/>
          <w:szCs w:val="28"/>
          <w:lang w:val="uk-UA"/>
        </w:rPr>
        <w:t>здоров'я”</w:t>
      </w:r>
      <w:proofErr w:type="spellEnd"/>
    </w:p>
    <w:p w:rsidR="00854E88" w:rsidRPr="0074371E" w:rsidRDefault="00854E88" w:rsidP="000E057D">
      <w:pPr>
        <w:widowControl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  <w:lang w:val="uk-UA"/>
        </w:rPr>
      </w:pPr>
      <w:r w:rsidRPr="0074371E">
        <w:rPr>
          <w:rFonts w:ascii="Times New Roman" w:hAnsi="Times New Roman"/>
          <w:bCs/>
          <w:sz w:val="28"/>
          <w:szCs w:val="28"/>
          <w:lang w:val="uk-UA"/>
        </w:rPr>
        <w:t xml:space="preserve">Прилуцької загальноосвітньої школи </w:t>
      </w:r>
    </w:p>
    <w:p w:rsidR="00854E88" w:rsidRPr="0074371E" w:rsidRDefault="00854E88" w:rsidP="000E057D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371E">
        <w:rPr>
          <w:rFonts w:ascii="Times New Roman" w:hAnsi="Times New Roman"/>
          <w:bCs/>
          <w:sz w:val="28"/>
          <w:szCs w:val="28"/>
          <w:lang w:val="uk-UA"/>
        </w:rPr>
        <w:t>І-</w:t>
      </w:r>
      <w:r w:rsidRPr="0074371E">
        <w:rPr>
          <w:rFonts w:ascii="Times New Roman" w:hAnsi="Times New Roman"/>
          <w:sz w:val="28"/>
          <w:szCs w:val="28"/>
          <w:lang w:val="uk-UA"/>
        </w:rPr>
        <w:t>ІІІ</w:t>
      </w:r>
      <w:proofErr w:type="spellEnd"/>
      <w:r w:rsidRPr="0074371E">
        <w:rPr>
          <w:rFonts w:ascii="Times New Roman" w:hAnsi="Times New Roman"/>
          <w:sz w:val="28"/>
          <w:szCs w:val="28"/>
          <w:lang w:val="uk-UA"/>
        </w:rPr>
        <w:t xml:space="preserve"> ступенів №14 Прилуцької міської ради </w:t>
      </w:r>
    </w:p>
    <w:p w:rsidR="000E057D" w:rsidRPr="0074371E" w:rsidRDefault="000E057D" w:rsidP="000E057D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74371E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  <w:r w:rsidR="00854E88" w:rsidRPr="0074371E">
        <w:rPr>
          <w:rFonts w:ascii="Times New Roman" w:hAnsi="Times New Roman"/>
          <w:sz w:val="28"/>
          <w:szCs w:val="28"/>
          <w:lang w:val="uk-UA"/>
        </w:rPr>
        <w:t>на 2017-20</w:t>
      </w:r>
      <w:r w:rsidR="00854E88" w:rsidRPr="0074371E"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 w:rsidR="00854E88" w:rsidRPr="0074371E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Pr="007437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4E88" w:rsidRDefault="000E057D" w:rsidP="0074371E">
      <w:pPr>
        <w:widowControl w:val="0"/>
        <w:tabs>
          <w:tab w:val="left" w:pos="11153"/>
        </w:tabs>
        <w:spacing w:after="0" w:line="240" w:lineRule="auto"/>
        <w:ind w:left="9072"/>
        <w:rPr>
          <w:lang w:val="uk-UA"/>
        </w:rPr>
      </w:pPr>
      <w:r w:rsidRPr="0074371E">
        <w:rPr>
          <w:rFonts w:ascii="Times New Roman" w:hAnsi="Times New Roman"/>
          <w:sz w:val="28"/>
          <w:szCs w:val="28"/>
          <w:lang w:val="uk-UA"/>
        </w:rPr>
        <w:t>у новій редакції</w:t>
      </w:r>
    </w:p>
    <w:tbl>
      <w:tblPr>
        <w:tblW w:w="15257" w:type="dxa"/>
        <w:jc w:val="center"/>
        <w:tblLayout w:type="fixed"/>
        <w:tblLook w:val="0000"/>
      </w:tblPr>
      <w:tblGrid>
        <w:gridCol w:w="421"/>
        <w:gridCol w:w="4394"/>
        <w:gridCol w:w="1134"/>
        <w:gridCol w:w="992"/>
        <w:gridCol w:w="1134"/>
        <w:gridCol w:w="992"/>
        <w:gridCol w:w="1134"/>
        <w:gridCol w:w="851"/>
        <w:gridCol w:w="1134"/>
        <w:gridCol w:w="850"/>
        <w:gridCol w:w="85"/>
        <w:gridCol w:w="1134"/>
        <w:gridCol w:w="1002"/>
      </w:tblGrid>
      <w:tr w:rsidR="000E057D" w:rsidRPr="002C6698" w:rsidTr="000E057D">
        <w:trPr>
          <w:trHeight w:val="37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04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</w:t>
            </w:r>
          </w:p>
        </w:tc>
      </w:tr>
      <w:tr w:rsidR="000E057D" w:rsidRPr="002C6698" w:rsidTr="000E057D">
        <w:trPr>
          <w:trHeight w:val="37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 р.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</w:tr>
      <w:tr w:rsidR="000E057D" w:rsidRPr="002C6698" w:rsidTr="000E057D">
        <w:trPr>
          <w:cantSplit/>
          <w:trHeight w:val="119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061"/>
              </w:tabs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Кошти інших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061"/>
              </w:tabs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Кошти інших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061"/>
              </w:tabs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Кошти інших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061"/>
              </w:tabs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Кошти інших джерел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061"/>
              </w:tabs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Кошти інших джерел</w:t>
            </w:r>
          </w:p>
        </w:tc>
      </w:tr>
      <w:tr w:rsidR="000E057D" w:rsidRPr="002C6698" w:rsidTr="000E057D">
        <w:trPr>
          <w:trHeight w:val="693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додаткових ставок:</w:t>
            </w:r>
            <w:r w:rsidRPr="007C00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E057D" w:rsidRPr="007C008F" w:rsidRDefault="000E057D" w:rsidP="000E057D">
            <w:pPr>
              <w:pStyle w:val="af5"/>
              <w:widowControl w:val="0"/>
              <w:numPr>
                <w:ilvl w:val="0"/>
                <w:numId w:val="9"/>
              </w:numPr>
              <w:tabs>
                <w:tab w:val="left" w:pos="1118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C00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 медсестри:</w:t>
            </w:r>
          </w:p>
        </w:tc>
      </w:tr>
      <w:tr w:rsidR="000E057D" w:rsidRPr="002C6698" w:rsidTr="000E057D">
        <w:trPr>
          <w:trHeight w:val="37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35 010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43 030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47 600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52 500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58 200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7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9 470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10 400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11 500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12 800 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7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C00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педагога-організатора </w:t>
            </w:r>
            <w:proofErr w:type="spellStart"/>
            <w:r w:rsidRPr="007C00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валеологічного</w:t>
            </w:r>
            <w:proofErr w:type="spellEnd"/>
            <w:r w:rsidRPr="007C00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напрямку:</w:t>
            </w:r>
          </w:p>
        </w:tc>
      </w:tr>
      <w:tr w:rsidR="000E057D" w:rsidRPr="002C6698" w:rsidTr="000E057D">
        <w:trPr>
          <w:trHeight w:val="370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08F">
              <w:rPr>
                <w:rFonts w:ascii="Times New Roman" w:hAnsi="Times New Roman"/>
                <w:sz w:val="24"/>
                <w:szCs w:val="24"/>
                <w:lang w:val="uk-UA"/>
              </w:rPr>
              <w:t>48 225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69 700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77 100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85 250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94 300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70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15 300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16 900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18 750 грн.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20 700 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726F8C">
        <w:trPr>
          <w:trHeight w:val="6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726F8C">
            <w:pPr>
              <w:pStyle w:val="af4"/>
              <w:rPr>
                <w:lang w:val="uk-UA"/>
              </w:rPr>
            </w:pPr>
            <w:r w:rsidRPr="00726F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участь у семінарах, конкурсах, тренінгах, конференціях з популяризації досвіду у напрямку </w:t>
            </w:r>
            <w:proofErr w:type="spellStart"/>
            <w:r w:rsidRPr="00726F8C">
              <w:rPr>
                <w:rFonts w:ascii="Times New Roman" w:hAnsi="Times New Roman"/>
                <w:sz w:val="24"/>
                <w:szCs w:val="24"/>
                <w:lang w:val="uk-UA"/>
              </w:rPr>
              <w:t>здоров’язбережувальних</w:t>
            </w:r>
            <w:proofErr w:type="spellEnd"/>
            <w:r w:rsidRPr="00726F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2 000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2 000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2 000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0E057D" w:rsidRPr="002C6698" w:rsidTr="000E057D">
        <w:trPr>
          <w:trHeight w:val="3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спортивного інвентарю та тренажерів  для кабінету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ЛФК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15 000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3 000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Поновлення тренажерів для очей в кабінеті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ЛФК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3 000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Придбання подарунків та нагород для спортивних свят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3 000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3 000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3 000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3 000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3 000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0E057D" w:rsidRPr="002C6698" w:rsidTr="000E057D">
        <w:trPr>
          <w:trHeight w:val="3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Придбання науково-популярної та методичної літератури, випуск методичних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посібників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1 500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1 500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Поновлення стендів</w:t>
            </w:r>
          </w:p>
          <w:p w:rsidR="000E057D" w:rsidRPr="002C6698" w:rsidRDefault="000E057D" w:rsidP="000E057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«Наші чемпіони»,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«Кращі спортсмени школи»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0E057D" w:rsidRPr="002C6698" w:rsidTr="000E057D">
        <w:trPr>
          <w:trHeight w:val="370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Міський бюджет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83 235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137 500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152 000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168 000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186 000</w:t>
            </w: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70"/>
          <w:jc w:val="center"/>
        </w:trPr>
        <w:tc>
          <w:tcPr>
            <w:tcW w:w="15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міський бюджет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726 735</w:t>
            </w: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0E057D" w:rsidRPr="002C6698" w:rsidTr="000E057D">
        <w:trPr>
          <w:trHeight w:val="370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Кошти інших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20 500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8 000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5 500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8 000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5 500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0E057D" w:rsidRPr="002C6698" w:rsidTr="000E057D">
        <w:trPr>
          <w:trHeight w:val="370"/>
          <w:jc w:val="center"/>
        </w:trPr>
        <w:tc>
          <w:tcPr>
            <w:tcW w:w="15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кошти інших джерел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47 500 грн. </w:t>
            </w:r>
          </w:p>
        </w:tc>
      </w:tr>
    </w:tbl>
    <w:p w:rsidR="0093055B" w:rsidRDefault="0093055B" w:rsidP="0074371E">
      <w:pPr>
        <w:pStyle w:val="af4"/>
        <w:rPr>
          <w:sz w:val="28"/>
          <w:lang w:val="uk-UA"/>
        </w:rPr>
      </w:pPr>
    </w:p>
    <w:p w:rsidR="0074371E" w:rsidRPr="0074371E" w:rsidRDefault="0074371E" w:rsidP="0074371E">
      <w:pPr>
        <w:pStyle w:val="af4"/>
        <w:rPr>
          <w:sz w:val="28"/>
          <w:lang w:val="uk-UA"/>
        </w:rPr>
      </w:pPr>
    </w:p>
    <w:p w:rsidR="0093055B" w:rsidRPr="000E057D" w:rsidRDefault="00DA18DD" w:rsidP="000E057D">
      <w:pPr>
        <w:pStyle w:val="af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</w:t>
      </w:r>
      <w:r w:rsidR="0093055B" w:rsidRPr="000E057D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93055B" w:rsidRPr="000E057D">
        <w:rPr>
          <w:rFonts w:ascii="Times New Roman" w:hAnsi="Times New Roman"/>
          <w:sz w:val="28"/>
          <w:szCs w:val="28"/>
          <w:lang w:val="uk-UA"/>
        </w:rPr>
        <w:t xml:space="preserve"> управління освіти </w:t>
      </w:r>
    </w:p>
    <w:p w:rsidR="0093055B" w:rsidRPr="000E057D" w:rsidRDefault="0093055B" w:rsidP="000E057D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0E057D">
        <w:rPr>
          <w:rFonts w:ascii="Times New Roman" w:hAnsi="Times New Roman"/>
          <w:sz w:val="28"/>
          <w:szCs w:val="28"/>
          <w:lang w:val="uk-UA"/>
        </w:rPr>
        <w:t>Прилуцької міської ради</w:t>
      </w:r>
      <w:r w:rsidR="000E057D">
        <w:rPr>
          <w:rFonts w:ascii="Times New Roman" w:hAnsi="Times New Roman"/>
          <w:sz w:val="28"/>
          <w:szCs w:val="28"/>
          <w:lang w:val="uk-UA"/>
        </w:rPr>
        <w:tab/>
      </w:r>
      <w:r w:rsidR="000E057D">
        <w:rPr>
          <w:rFonts w:ascii="Times New Roman" w:hAnsi="Times New Roman"/>
          <w:sz w:val="28"/>
          <w:szCs w:val="28"/>
          <w:lang w:val="uk-UA"/>
        </w:rPr>
        <w:tab/>
      </w:r>
      <w:r w:rsidR="000E057D">
        <w:rPr>
          <w:rFonts w:ascii="Times New Roman" w:hAnsi="Times New Roman"/>
          <w:sz w:val="28"/>
          <w:szCs w:val="28"/>
          <w:lang w:val="uk-UA"/>
        </w:rPr>
        <w:tab/>
      </w:r>
      <w:r w:rsidR="000E057D">
        <w:rPr>
          <w:rFonts w:ascii="Times New Roman" w:hAnsi="Times New Roman"/>
          <w:sz w:val="28"/>
          <w:szCs w:val="28"/>
          <w:lang w:val="uk-UA"/>
        </w:rPr>
        <w:tab/>
      </w:r>
      <w:r w:rsidR="000E057D">
        <w:rPr>
          <w:rFonts w:ascii="Times New Roman" w:hAnsi="Times New Roman"/>
          <w:sz w:val="28"/>
          <w:szCs w:val="28"/>
          <w:lang w:val="uk-UA"/>
        </w:rPr>
        <w:tab/>
      </w:r>
      <w:r w:rsidR="000E057D">
        <w:rPr>
          <w:rFonts w:ascii="Times New Roman" w:hAnsi="Times New Roman"/>
          <w:sz w:val="28"/>
          <w:szCs w:val="28"/>
          <w:lang w:val="uk-UA"/>
        </w:rPr>
        <w:tab/>
      </w:r>
      <w:r w:rsidR="000E057D">
        <w:rPr>
          <w:rFonts w:ascii="Times New Roman" w:hAnsi="Times New Roman"/>
          <w:sz w:val="28"/>
          <w:szCs w:val="28"/>
          <w:lang w:val="uk-UA"/>
        </w:rPr>
        <w:tab/>
      </w:r>
      <w:r w:rsidR="000E057D">
        <w:rPr>
          <w:rFonts w:ascii="Times New Roman" w:hAnsi="Times New Roman"/>
          <w:sz w:val="28"/>
          <w:szCs w:val="28"/>
          <w:lang w:val="uk-UA"/>
        </w:rPr>
        <w:tab/>
      </w:r>
      <w:r w:rsidR="000E057D">
        <w:rPr>
          <w:rFonts w:ascii="Times New Roman" w:hAnsi="Times New Roman"/>
          <w:sz w:val="28"/>
          <w:szCs w:val="28"/>
          <w:lang w:val="uk-UA"/>
        </w:rPr>
        <w:tab/>
      </w:r>
      <w:r w:rsidR="000E057D">
        <w:rPr>
          <w:rFonts w:ascii="Times New Roman" w:hAnsi="Times New Roman"/>
          <w:sz w:val="28"/>
          <w:szCs w:val="28"/>
          <w:lang w:val="uk-UA"/>
        </w:rPr>
        <w:tab/>
      </w:r>
      <w:r w:rsidR="00DA18DD">
        <w:rPr>
          <w:rFonts w:ascii="Times New Roman" w:hAnsi="Times New Roman"/>
          <w:sz w:val="28"/>
          <w:szCs w:val="28"/>
          <w:lang w:val="uk-UA"/>
        </w:rPr>
        <w:t>В.Г.ХОДЮК</w:t>
      </w:r>
      <w:r w:rsidRPr="000E05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055B" w:rsidRPr="0093055B" w:rsidRDefault="0093055B">
      <w:pPr>
        <w:rPr>
          <w:lang w:val="uk-UA"/>
        </w:rPr>
        <w:sectPr w:rsidR="0093055B" w:rsidRPr="0093055B">
          <w:headerReference w:type="default" r:id="rId9"/>
          <w:footnotePr>
            <w:pos w:val="beneathText"/>
          </w:footnotePr>
          <w:type w:val="continuous"/>
          <w:pgSz w:w="16837" w:h="11905" w:orient="landscape"/>
          <w:pgMar w:top="1701" w:right="1134" w:bottom="851" w:left="1134" w:header="708" w:footer="708" w:gutter="0"/>
          <w:cols w:space="720"/>
          <w:docGrid w:linePitch="360"/>
        </w:sectPr>
      </w:pPr>
    </w:p>
    <w:p w:rsidR="000E057D" w:rsidRPr="00DA18DD" w:rsidRDefault="000E057D" w:rsidP="000E057D">
      <w:pPr>
        <w:widowControl w:val="0"/>
        <w:tabs>
          <w:tab w:val="left" w:pos="1204"/>
        </w:tabs>
        <w:spacing w:after="0" w:line="240" w:lineRule="auto"/>
        <w:ind w:left="9072"/>
        <w:rPr>
          <w:rFonts w:ascii="Times New Roman" w:hAnsi="Times New Roman"/>
          <w:sz w:val="28"/>
          <w:szCs w:val="26"/>
        </w:rPr>
      </w:pPr>
      <w:r w:rsidRPr="00DA18DD">
        <w:rPr>
          <w:rFonts w:ascii="Times New Roman" w:hAnsi="Times New Roman"/>
          <w:sz w:val="28"/>
          <w:szCs w:val="26"/>
          <w:lang w:val="uk-UA"/>
        </w:rPr>
        <w:lastRenderedPageBreak/>
        <w:t>Додаток 2 до розділу І</w:t>
      </w:r>
      <w:r w:rsidRPr="00DA18DD">
        <w:rPr>
          <w:rFonts w:ascii="Times New Roman" w:hAnsi="Times New Roman"/>
          <w:sz w:val="28"/>
          <w:szCs w:val="26"/>
          <w:lang w:val="en-US"/>
        </w:rPr>
        <w:t>V</w:t>
      </w:r>
    </w:p>
    <w:p w:rsidR="000E057D" w:rsidRPr="00DA18DD" w:rsidRDefault="000E057D" w:rsidP="000E057D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6"/>
          <w:lang w:val="uk-UA"/>
        </w:rPr>
      </w:pPr>
      <w:r w:rsidRPr="00DA18DD">
        <w:rPr>
          <w:rFonts w:ascii="Times New Roman" w:hAnsi="Times New Roman"/>
          <w:sz w:val="28"/>
          <w:szCs w:val="26"/>
          <w:lang w:val="uk-UA"/>
        </w:rPr>
        <w:t>міської цільової Програми</w:t>
      </w:r>
    </w:p>
    <w:p w:rsidR="000E057D" w:rsidRPr="00DA18DD" w:rsidRDefault="000E057D" w:rsidP="000E057D">
      <w:pPr>
        <w:widowControl w:val="0"/>
        <w:spacing w:after="0" w:line="240" w:lineRule="auto"/>
        <w:ind w:left="9072"/>
        <w:rPr>
          <w:rFonts w:ascii="Times New Roman" w:hAnsi="Times New Roman"/>
          <w:bCs/>
          <w:sz w:val="28"/>
          <w:szCs w:val="26"/>
          <w:lang w:val="uk-UA"/>
        </w:rPr>
      </w:pPr>
      <w:proofErr w:type="spellStart"/>
      <w:r w:rsidRPr="00DA18DD">
        <w:rPr>
          <w:rFonts w:ascii="Times New Roman" w:hAnsi="Times New Roman"/>
          <w:bCs/>
          <w:sz w:val="28"/>
          <w:szCs w:val="26"/>
          <w:lang w:val="uk-UA"/>
        </w:rPr>
        <w:t>“Крок</w:t>
      </w:r>
      <w:proofErr w:type="spellEnd"/>
      <w:r w:rsidRPr="00DA18DD">
        <w:rPr>
          <w:rFonts w:ascii="Times New Roman" w:hAnsi="Times New Roman"/>
          <w:bCs/>
          <w:sz w:val="28"/>
          <w:szCs w:val="26"/>
          <w:lang w:val="uk-UA"/>
        </w:rPr>
        <w:t xml:space="preserve"> за кроком до </w:t>
      </w:r>
      <w:proofErr w:type="spellStart"/>
      <w:r w:rsidRPr="00DA18DD">
        <w:rPr>
          <w:rFonts w:ascii="Times New Roman" w:hAnsi="Times New Roman"/>
          <w:bCs/>
          <w:sz w:val="28"/>
          <w:szCs w:val="26"/>
          <w:lang w:val="uk-UA"/>
        </w:rPr>
        <w:t>здоров'я”</w:t>
      </w:r>
      <w:proofErr w:type="spellEnd"/>
    </w:p>
    <w:p w:rsidR="000E057D" w:rsidRPr="00DA18DD" w:rsidRDefault="000E057D" w:rsidP="000E057D">
      <w:pPr>
        <w:widowControl w:val="0"/>
        <w:spacing w:after="0" w:line="240" w:lineRule="auto"/>
        <w:ind w:left="9072"/>
        <w:rPr>
          <w:rFonts w:ascii="Times New Roman" w:hAnsi="Times New Roman"/>
          <w:bCs/>
          <w:sz w:val="28"/>
          <w:szCs w:val="26"/>
          <w:lang w:val="uk-UA"/>
        </w:rPr>
      </w:pPr>
      <w:r w:rsidRPr="00DA18DD">
        <w:rPr>
          <w:rFonts w:ascii="Times New Roman" w:hAnsi="Times New Roman"/>
          <w:bCs/>
          <w:sz w:val="28"/>
          <w:szCs w:val="26"/>
          <w:lang w:val="uk-UA"/>
        </w:rPr>
        <w:t xml:space="preserve">Прилуцької загальноосвітньої школи </w:t>
      </w:r>
    </w:p>
    <w:p w:rsidR="000E057D" w:rsidRPr="00DA18DD" w:rsidRDefault="000E057D" w:rsidP="000E057D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6"/>
          <w:lang w:val="uk-UA"/>
        </w:rPr>
      </w:pPr>
      <w:proofErr w:type="spellStart"/>
      <w:r w:rsidRPr="00DA18DD">
        <w:rPr>
          <w:rFonts w:ascii="Times New Roman" w:hAnsi="Times New Roman"/>
          <w:bCs/>
          <w:sz w:val="28"/>
          <w:szCs w:val="26"/>
          <w:lang w:val="uk-UA"/>
        </w:rPr>
        <w:t>І-</w:t>
      </w:r>
      <w:r w:rsidRPr="00DA18DD">
        <w:rPr>
          <w:rFonts w:ascii="Times New Roman" w:hAnsi="Times New Roman"/>
          <w:sz w:val="28"/>
          <w:szCs w:val="26"/>
          <w:lang w:val="uk-UA"/>
        </w:rPr>
        <w:t>ІІІ</w:t>
      </w:r>
      <w:proofErr w:type="spellEnd"/>
      <w:r w:rsidRPr="00DA18DD">
        <w:rPr>
          <w:rFonts w:ascii="Times New Roman" w:hAnsi="Times New Roman"/>
          <w:sz w:val="28"/>
          <w:szCs w:val="26"/>
          <w:lang w:val="uk-UA"/>
        </w:rPr>
        <w:t xml:space="preserve"> ступенів №14 Прилуцької міської ради </w:t>
      </w:r>
    </w:p>
    <w:p w:rsidR="000E057D" w:rsidRPr="00DA18DD" w:rsidRDefault="000E057D" w:rsidP="000E057D">
      <w:pPr>
        <w:widowControl w:val="0"/>
        <w:spacing w:after="0" w:line="240" w:lineRule="auto"/>
        <w:ind w:left="9072"/>
        <w:rPr>
          <w:rFonts w:ascii="Times New Roman" w:hAnsi="Times New Roman"/>
          <w:sz w:val="28"/>
          <w:szCs w:val="26"/>
        </w:rPr>
      </w:pPr>
      <w:r w:rsidRPr="00DA18DD">
        <w:rPr>
          <w:rFonts w:ascii="Times New Roman" w:hAnsi="Times New Roman"/>
          <w:sz w:val="28"/>
          <w:szCs w:val="26"/>
          <w:lang w:val="uk-UA"/>
        </w:rPr>
        <w:t>Чернігівської області на 2017-20</w:t>
      </w:r>
      <w:r w:rsidRPr="00DA18DD">
        <w:rPr>
          <w:rFonts w:ascii="Times New Roman" w:hAnsi="Times New Roman"/>
          <w:color w:val="000000"/>
          <w:sz w:val="28"/>
          <w:szCs w:val="26"/>
          <w:lang w:val="uk-UA"/>
        </w:rPr>
        <w:t>21</w:t>
      </w:r>
      <w:r w:rsidRPr="00DA18DD">
        <w:rPr>
          <w:rFonts w:ascii="Times New Roman" w:hAnsi="Times New Roman"/>
          <w:sz w:val="28"/>
          <w:szCs w:val="26"/>
          <w:lang w:val="uk-UA"/>
        </w:rPr>
        <w:t xml:space="preserve"> роки </w:t>
      </w:r>
    </w:p>
    <w:p w:rsidR="000E057D" w:rsidRPr="00DA18DD" w:rsidRDefault="000E057D" w:rsidP="000E057D">
      <w:pPr>
        <w:widowControl w:val="0"/>
        <w:tabs>
          <w:tab w:val="left" w:pos="11153"/>
        </w:tabs>
        <w:spacing w:after="0" w:line="240" w:lineRule="auto"/>
        <w:ind w:left="9072"/>
        <w:rPr>
          <w:rFonts w:ascii="Times New Roman" w:hAnsi="Times New Roman"/>
          <w:sz w:val="28"/>
          <w:szCs w:val="24"/>
        </w:rPr>
      </w:pPr>
      <w:r w:rsidRPr="00DA18DD">
        <w:rPr>
          <w:rFonts w:ascii="Times New Roman" w:hAnsi="Times New Roman"/>
          <w:sz w:val="28"/>
          <w:szCs w:val="26"/>
          <w:lang w:val="uk-UA"/>
        </w:rPr>
        <w:t>у новій редакції</w:t>
      </w:r>
    </w:p>
    <w:p w:rsidR="00DA18DD" w:rsidRDefault="00DA18DD">
      <w:pPr>
        <w:widowControl w:val="0"/>
        <w:spacing w:after="0"/>
        <w:jc w:val="right"/>
        <w:rPr>
          <w:lang w:val="uk-UA"/>
        </w:rPr>
      </w:pPr>
    </w:p>
    <w:tbl>
      <w:tblPr>
        <w:tblW w:w="15399" w:type="dxa"/>
        <w:jc w:val="center"/>
        <w:tblLayout w:type="fixed"/>
        <w:tblLook w:val="0000"/>
      </w:tblPr>
      <w:tblGrid>
        <w:gridCol w:w="647"/>
        <w:gridCol w:w="2126"/>
        <w:gridCol w:w="2693"/>
        <w:gridCol w:w="1418"/>
        <w:gridCol w:w="1417"/>
        <w:gridCol w:w="1701"/>
        <w:gridCol w:w="992"/>
        <w:gridCol w:w="1134"/>
        <w:gridCol w:w="1134"/>
        <w:gridCol w:w="993"/>
        <w:gridCol w:w="1144"/>
      </w:tblGrid>
      <w:tr w:rsidR="000E057D" w:rsidRPr="002C6698" w:rsidTr="000E057D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  <w:p w:rsidR="000E057D" w:rsidRPr="002C6698" w:rsidRDefault="000E057D" w:rsidP="000E057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Напрями діяльності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Строки виконання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53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Орієнтовні обсяги фінансування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(вартість тис. грн. у тому числі )</w:t>
            </w:r>
          </w:p>
        </w:tc>
      </w:tr>
      <w:tr w:rsidR="000E057D" w:rsidRPr="002C6698" w:rsidTr="000E057D">
        <w:trPr>
          <w:trHeight w:val="33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</w:tr>
      <w:tr w:rsidR="000E057D" w:rsidRPr="002C6698" w:rsidTr="000E057D">
        <w:trPr>
          <w:trHeight w:val="792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додаткових ставок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A1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.1. Додаткова ставка медсестри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2017-2021 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35 010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43 030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47 600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52 500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58 200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нарахування на </w:t>
            </w:r>
          </w:p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заробітну плату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9 470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10 400</w:t>
            </w: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11 500</w:t>
            </w: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12 800</w:t>
            </w: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E057D" w:rsidRPr="002C6698" w:rsidTr="000E057D">
        <w:trPr>
          <w:trHeight w:val="337"/>
          <w:jc w:val="center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Default="000E057D" w:rsidP="000E057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 Додаткова ставка </w:t>
            </w:r>
          </w:p>
          <w:p w:rsidR="000E057D" w:rsidRPr="002C6698" w:rsidRDefault="000E057D" w:rsidP="000E057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педагога-організатора за Програмою</w:t>
            </w:r>
          </w:p>
        </w:tc>
      </w:tr>
      <w:tr w:rsidR="000E057D" w:rsidRPr="002C6698" w:rsidTr="000E057D">
        <w:trPr>
          <w:trHeight w:val="337"/>
          <w:jc w:val="center"/>
        </w:trPr>
        <w:tc>
          <w:tcPr>
            <w:tcW w:w="647" w:type="dxa"/>
            <w:vMerge/>
            <w:tcBorders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48 225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69 700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77 100 грн.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85 250 грн.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94 300 грн.</w:t>
            </w:r>
          </w:p>
        </w:tc>
      </w:tr>
      <w:tr w:rsidR="000E057D" w:rsidRPr="002C6698" w:rsidTr="000E057D">
        <w:trPr>
          <w:trHeight w:val="634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нарахування на заробітну плату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D66B55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15 300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16 900 грн.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18 750 грн.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20 700 грн.</w:t>
            </w: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участь у семінарах, конкурсах, </w:t>
            </w: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тренінгах, конференціях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2017-2021  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Прилуцька ЗОШ №14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кошти інших 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2 000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2 000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2 000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Придбання науково-популярної та методичної літератури, випуск методичних посібників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2017-2021 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Прилуцька ЗОШ №14,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Централізована бухгалтерія управління освіти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кошти інших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1 500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1 500</w:t>
            </w:r>
          </w:p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tabs>
                <w:tab w:val="left" w:pos="111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Заходи  щодо формування основ здорового способу життя, профілактики захворюваності учнів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4.1. Проведення профілактичних медичних оглядів учнів.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медична сестра,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4.2. Складання  листів здоров’я.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медична сестра,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4.3. Проведення моніторингу рівня захворюваності учнів.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медична сестра,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4.4. Комплектування груп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ЛФК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D66B5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4.5. Складання графіка роботи кабінету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ЛФК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4.6. Уточнення діагнозу (дифузний зоб) шляхом </w:t>
            </w: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УЗД щитовидної залози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жовтень - листопад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4.7.Обстеження</w:t>
            </w:r>
            <w:proofErr w:type="spellEnd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спортсменів школи лікарем кардіологом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4.8. Поновлення тренажерів для очей в кабінеті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ЛФК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Прилуцька ЗОШ №14,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Централізована бухгалтерія управління освіти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кошти інших 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3 000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Оздоровчі заходи в режимі дня  учнів </w:t>
            </w:r>
          </w:p>
          <w:p w:rsidR="000E057D" w:rsidRPr="002C6698" w:rsidRDefault="000E057D" w:rsidP="000E057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5.1. Обговорення порядку проведення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фізкультхвилинок</w:t>
            </w:r>
            <w:proofErr w:type="spellEnd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ігор на перервах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педагог - 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5.2. Проведення бесід в класах про режим дня школяра й значення оздоровчих заходів для зміцнення  зростаючого організму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5.3 Провести бесіди з учителями початкових класів з питань організації оздоровчих заходів у режимі дня, планування й проведення позакласної </w:t>
            </w: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роботи з молодшими школярами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школи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5.4. Проведення рухливих перерв в початковій школі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5.5. Проведення тестування. Визначення рівня та індексу фізичного розвитку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DA18D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5.6. Проведення тестувань майбутніх першокласників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Санітарно-просвітницька робота з виховання здорового способу життя</w:t>
            </w:r>
          </w:p>
          <w:p w:rsidR="000E057D" w:rsidRPr="002C6698" w:rsidRDefault="000E057D" w:rsidP="000E057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6.1. Дотримання правил дорожнього руху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6.2. Необхідність дотримання режиму дня дітьми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6.3.Обережно</w:t>
            </w:r>
            <w:proofErr w:type="spellEnd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дикорослі та отруйні рослини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6.4. Правила пожежної безпеки</w:t>
            </w:r>
          </w:p>
          <w:p w:rsidR="000E057D" w:rsidRPr="002C6698" w:rsidRDefault="000E057D" w:rsidP="000E057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0E057D" w:rsidRPr="007407EE" w:rsidRDefault="000E057D" w:rsidP="007407E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7EE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6.5. Обережно, гострі респіраторні </w:t>
            </w: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захворювання, грип!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грудень-</w:t>
            </w:r>
            <w:proofErr w:type="spellEnd"/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6.6. Заходи до міжнародного дня боротьби зі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СНІДом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6.7. Необхідність правильного харчування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6.8.Безпека</w:t>
            </w:r>
            <w:proofErr w:type="spellEnd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канікулах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698">
              <w:rPr>
                <w:rFonts w:ascii="Times New Roman" w:hAnsi="Times New Roman"/>
                <w:sz w:val="24"/>
                <w:szCs w:val="24"/>
              </w:rPr>
              <w:t>Фізичні</w:t>
            </w:r>
            <w:proofErr w:type="spellEnd"/>
            <w:r w:rsidRPr="002C6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</w:rPr>
              <w:t>вправи</w:t>
            </w:r>
            <w:proofErr w:type="spellEnd"/>
            <w:r w:rsidRPr="002C6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2C6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2C6698">
              <w:rPr>
                <w:rFonts w:ascii="Times New Roman" w:hAnsi="Times New Roman"/>
                <w:sz w:val="24"/>
                <w:szCs w:val="24"/>
              </w:rPr>
              <w:t>гри</w:t>
            </w:r>
            <w:proofErr w:type="spellEnd"/>
            <w:r w:rsidRPr="002C669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6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</w:rPr>
              <w:t>групах</w:t>
            </w:r>
            <w:proofErr w:type="spellEnd"/>
            <w:r w:rsidRPr="002C6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</w:rPr>
              <w:t>продовженого</w:t>
            </w:r>
            <w:proofErr w:type="spellEnd"/>
            <w:r w:rsidRPr="002C6698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7.1. Проведення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фізкультхвилинок</w:t>
            </w:r>
            <w:proofErr w:type="spellEnd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виконання домашніх завдань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ГПД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7.2. Прогулянки й екскурсії; фізичні вправи й ігри під час відпочинку (спортивні, рухливі, вправи зі скакалкою, м`ячами)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ГПД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DA18D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7.3. Проведення годин здоров`я на групі продовженого дня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ГПД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5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  <w:p w:rsidR="000E057D" w:rsidRPr="002C6698" w:rsidRDefault="000E057D" w:rsidP="000E057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698">
              <w:rPr>
                <w:rFonts w:ascii="Times New Roman" w:hAnsi="Times New Roman"/>
                <w:sz w:val="24"/>
                <w:szCs w:val="24"/>
              </w:rPr>
              <w:lastRenderedPageBreak/>
              <w:t>Масова</w:t>
            </w:r>
            <w:proofErr w:type="spellEnd"/>
            <w:r w:rsidRPr="002C6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</w:rPr>
              <w:t>фізкультурна</w:t>
            </w:r>
            <w:proofErr w:type="spellEnd"/>
            <w:r w:rsidRPr="002C6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2C6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6698">
              <w:rPr>
                <w:rFonts w:ascii="Times New Roman" w:hAnsi="Times New Roman"/>
                <w:sz w:val="24"/>
                <w:szCs w:val="24"/>
              </w:rPr>
              <w:lastRenderedPageBreak/>
              <w:t>спортивна</w:t>
            </w:r>
            <w:proofErr w:type="gramEnd"/>
            <w:r w:rsidRPr="002C6698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8.1. Придбання спортивного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інвентаря</w:t>
            </w:r>
            <w:proofErr w:type="spellEnd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та тренажерів для кабінету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ЛФК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2017 р.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Прилуцька ЗОШ №14,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Централізована бухгалтерія управління освіти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кошти інших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15 000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3 000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8.2. Придбання подарунків та нагород для спортивних свят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2017-2021 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Прилуцька ЗОШ №14,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Централізована бухгалтерія управління освіти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кошти інших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3 000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3 000</w:t>
            </w:r>
          </w:p>
          <w:p w:rsidR="000E057D" w:rsidRPr="002C6698" w:rsidRDefault="000E057D" w:rsidP="000E05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3 000</w:t>
            </w:r>
          </w:p>
          <w:p w:rsidR="000E057D" w:rsidRPr="002C6698" w:rsidRDefault="000E057D" w:rsidP="000E05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3 000</w:t>
            </w:r>
          </w:p>
          <w:p w:rsidR="000E057D" w:rsidRPr="002C6698" w:rsidRDefault="000E057D" w:rsidP="000E05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3 000</w:t>
            </w:r>
          </w:p>
          <w:p w:rsidR="000E057D" w:rsidRPr="002C6698" w:rsidRDefault="000E057D" w:rsidP="000E05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8.3. Відзначення Дня фізичної культури</w:t>
            </w:r>
          </w:p>
          <w:p w:rsidR="000E057D" w:rsidRPr="002C6698" w:rsidRDefault="000E057D" w:rsidP="000E057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окремим планом)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фізичної культури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5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8.4. Участь у відкритті міської спартакіади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вчителі фізичної культури,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5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8.5. Змагання за першістю школи з волейболу, баскетболу, футболу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вчителі фізичної культури,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5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8.6. Проведення спортивних свят:</w:t>
            </w:r>
          </w:p>
          <w:p w:rsidR="000E057D" w:rsidRPr="002C6698" w:rsidRDefault="000E057D" w:rsidP="000E057D">
            <w:pPr>
              <w:widowControl w:val="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Малі олімпійські </w:t>
            </w: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ігри</w:t>
            </w:r>
          </w:p>
          <w:p w:rsidR="000E057D" w:rsidRPr="002C6698" w:rsidRDefault="000E057D" w:rsidP="000E057D">
            <w:pPr>
              <w:widowControl w:val="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Ігри чемпіонів</w:t>
            </w:r>
          </w:p>
          <w:p w:rsidR="000E057D" w:rsidRPr="002C6698" w:rsidRDefault="000E057D" w:rsidP="000E057D">
            <w:pPr>
              <w:widowControl w:val="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Свято руху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5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DA18D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8.7. Поновлення стендів</w:t>
            </w:r>
            <w:r w:rsidR="00DA1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«Наші чемпіони»,</w:t>
            </w:r>
            <w:r w:rsidR="00DA1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«Кращі спортсмени школи»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57D" w:rsidRPr="002C6698" w:rsidRDefault="000E057D" w:rsidP="00DA18D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Прилуцька ЗОШ №14,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кошти інших джерел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8.8. Участь  у міському фестивалі «Молодь обирає здоров</w:t>
            </w:r>
            <w:r w:rsidRPr="002C6698">
              <w:rPr>
                <w:rFonts w:ascii="Times New Roman" w:hAnsi="Times New Roman"/>
                <w:sz w:val="24"/>
                <w:szCs w:val="24"/>
              </w:rPr>
              <w:t>`</w:t>
            </w: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8.9. Участь у міському конкурсі «Джура»(Сокіл)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вчителі фізкультури 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8.10. Участь учнів спортивно-масових заходах:</w:t>
            </w:r>
          </w:p>
          <w:p w:rsidR="000E057D" w:rsidRPr="002C6698" w:rsidRDefault="000E057D" w:rsidP="000E057D">
            <w:pPr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туризм;</w:t>
            </w:r>
          </w:p>
          <w:p w:rsidR="000E057D" w:rsidRPr="002C6698" w:rsidRDefault="000E057D" w:rsidP="000E057D">
            <w:pPr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«Старти надії»</w:t>
            </w:r>
          </w:p>
          <w:p w:rsidR="000E057D" w:rsidRPr="002C6698" w:rsidRDefault="000E057D" w:rsidP="000E057D">
            <w:pPr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«Козацький  гарт»</w:t>
            </w:r>
          </w:p>
          <w:p w:rsidR="000E057D" w:rsidRPr="002C6698" w:rsidRDefault="000E057D" w:rsidP="000E057D">
            <w:pPr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Легкоатлетична естафета вулицями міста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вчителі фізкультури педагог-організатор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6698">
              <w:rPr>
                <w:rFonts w:ascii="Times New Roman" w:hAnsi="Times New Roman"/>
                <w:sz w:val="24"/>
                <w:szCs w:val="24"/>
              </w:rPr>
              <w:t xml:space="preserve">Робота </w:t>
            </w:r>
            <w:proofErr w:type="spellStart"/>
            <w:r w:rsidRPr="002C66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C6698">
              <w:rPr>
                <w:rFonts w:ascii="Times New Roman" w:hAnsi="Times New Roman"/>
                <w:sz w:val="24"/>
                <w:szCs w:val="24"/>
              </w:rPr>
              <w:t xml:space="preserve"> батьками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9.1. Робота батьківського лекторію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</w:t>
            </w: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окремим планом)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9.2. Співпраця з батьками через Щоденники зміцнення здоров</w:t>
            </w:r>
            <w:r w:rsidRPr="002C6698">
              <w:rPr>
                <w:rFonts w:ascii="Times New Roman" w:hAnsi="Times New Roman"/>
                <w:sz w:val="24"/>
                <w:szCs w:val="24"/>
              </w:rPr>
              <w:t>`</w:t>
            </w: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року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9.3. Інформування батьків майбутніх першокласників про результати тестування – відповідність  біологічного віку фізичному розвитку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9.4. Консультації для батьків з питань фізичного виховання у родині, загартування дітей і зміцнення їхнього здоров`я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057D" w:rsidRPr="002C6698" w:rsidTr="000E057D">
        <w:trPr>
          <w:trHeight w:val="31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9.5. Запрошення батьків на спортивні свята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0E057D" w:rsidRPr="002C6698" w:rsidRDefault="000E057D" w:rsidP="000E057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698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педагог-організатор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7D" w:rsidRPr="002C6698" w:rsidRDefault="000E057D" w:rsidP="000E057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16589" w:rsidRDefault="00416589" w:rsidP="007407EE">
      <w:pPr>
        <w:pStyle w:val="af4"/>
        <w:rPr>
          <w:lang w:val="uk-UA"/>
        </w:rPr>
      </w:pPr>
    </w:p>
    <w:p w:rsidR="00DA18DD" w:rsidRDefault="00DA18DD" w:rsidP="007407EE">
      <w:pPr>
        <w:pStyle w:val="af4"/>
        <w:rPr>
          <w:lang w:val="uk-UA"/>
        </w:rPr>
      </w:pPr>
    </w:p>
    <w:p w:rsidR="000F14B4" w:rsidRPr="000E057D" w:rsidRDefault="000E057D" w:rsidP="000E057D">
      <w:pPr>
        <w:pStyle w:val="af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</w:t>
      </w:r>
      <w:r w:rsidR="000F14B4" w:rsidRPr="000E057D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0F14B4" w:rsidRPr="000E057D">
        <w:rPr>
          <w:rFonts w:ascii="Times New Roman" w:hAnsi="Times New Roman"/>
          <w:sz w:val="28"/>
          <w:szCs w:val="28"/>
          <w:lang w:val="uk-UA"/>
        </w:rPr>
        <w:t xml:space="preserve"> управління освіти </w:t>
      </w:r>
    </w:p>
    <w:p w:rsidR="000F14B4" w:rsidRPr="00E31E37" w:rsidRDefault="000F14B4" w:rsidP="007407EE">
      <w:pPr>
        <w:pStyle w:val="af4"/>
        <w:rPr>
          <w:lang w:val="uk-UA"/>
        </w:rPr>
      </w:pPr>
      <w:r w:rsidRPr="000E057D">
        <w:rPr>
          <w:rFonts w:ascii="Times New Roman" w:hAnsi="Times New Roman"/>
          <w:sz w:val="28"/>
          <w:szCs w:val="28"/>
          <w:lang w:val="uk-UA"/>
        </w:rPr>
        <w:t>Прилуцької міської ради</w:t>
      </w:r>
      <w:r w:rsidRPr="000E057D">
        <w:rPr>
          <w:rFonts w:ascii="Times New Roman" w:hAnsi="Times New Roman"/>
          <w:sz w:val="28"/>
          <w:szCs w:val="28"/>
          <w:lang w:val="uk-UA"/>
        </w:rPr>
        <w:tab/>
      </w:r>
      <w:r w:rsidRPr="000E057D">
        <w:rPr>
          <w:rFonts w:ascii="Times New Roman" w:hAnsi="Times New Roman"/>
          <w:sz w:val="28"/>
          <w:szCs w:val="28"/>
          <w:lang w:val="uk-UA"/>
        </w:rPr>
        <w:tab/>
      </w:r>
      <w:r w:rsidRPr="000E057D">
        <w:rPr>
          <w:rFonts w:ascii="Times New Roman" w:hAnsi="Times New Roman"/>
          <w:sz w:val="28"/>
          <w:szCs w:val="28"/>
          <w:lang w:val="uk-UA"/>
        </w:rPr>
        <w:tab/>
      </w:r>
      <w:r w:rsidR="007407EE">
        <w:rPr>
          <w:rFonts w:ascii="Times New Roman" w:hAnsi="Times New Roman"/>
          <w:sz w:val="28"/>
          <w:szCs w:val="28"/>
          <w:lang w:val="uk-UA"/>
        </w:rPr>
        <w:tab/>
      </w:r>
      <w:r w:rsidR="007407EE">
        <w:rPr>
          <w:rFonts w:ascii="Times New Roman" w:hAnsi="Times New Roman"/>
          <w:sz w:val="28"/>
          <w:szCs w:val="28"/>
          <w:lang w:val="uk-UA"/>
        </w:rPr>
        <w:tab/>
      </w:r>
      <w:r w:rsidR="007407EE">
        <w:rPr>
          <w:rFonts w:ascii="Times New Roman" w:hAnsi="Times New Roman"/>
          <w:sz w:val="28"/>
          <w:szCs w:val="28"/>
          <w:lang w:val="uk-UA"/>
        </w:rPr>
        <w:tab/>
      </w:r>
      <w:r w:rsidR="007407EE">
        <w:rPr>
          <w:rFonts w:ascii="Times New Roman" w:hAnsi="Times New Roman"/>
          <w:sz w:val="28"/>
          <w:szCs w:val="28"/>
          <w:lang w:val="uk-UA"/>
        </w:rPr>
        <w:tab/>
      </w:r>
      <w:r w:rsidR="007407EE">
        <w:rPr>
          <w:rFonts w:ascii="Times New Roman" w:hAnsi="Times New Roman"/>
          <w:sz w:val="28"/>
          <w:szCs w:val="28"/>
          <w:lang w:val="uk-UA"/>
        </w:rPr>
        <w:tab/>
      </w:r>
      <w:r w:rsidR="007407EE">
        <w:rPr>
          <w:rFonts w:ascii="Times New Roman" w:hAnsi="Times New Roman"/>
          <w:sz w:val="28"/>
          <w:szCs w:val="28"/>
          <w:lang w:val="uk-UA"/>
        </w:rPr>
        <w:tab/>
      </w:r>
      <w:r w:rsidR="007407EE">
        <w:rPr>
          <w:rFonts w:ascii="Times New Roman" w:hAnsi="Times New Roman"/>
          <w:sz w:val="28"/>
          <w:szCs w:val="28"/>
          <w:lang w:val="uk-UA"/>
        </w:rPr>
        <w:tab/>
      </w:r>
      <w:r w:rsidR="000E057D">
        <w:rPr>
          <w:rFonts w:ascii="Times New Roman" w:hAnsi="Times New Roman"/>
          <w:sz w:val="28"/>
          <w:szCs w:val="28"/>
          <w:lang w:val="uk-UA"/>
        </w:rPr>
        <w:t>В.Г.ХОДЮК</w:t>
      </w:r>
      <w:r w:rsidRPr="000E057D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0F14B4" w:rsidRPr="00E31E37" w:rsidSect="00E31E37">
      <w:footnotePr>
        <w:pos w:val="beneathText"/>
      </w:footnotePr>
      <w:pgSz w:w="16837" w:h="11905" w:orient="landscape"/>
      <w:pgMar w:top="851" w:right="1134" w:bottom="1701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85" w:rsidRDefault="00634785" w:rsidP="000E31CD">
      <w:pPr>
        <w:spacing w:after="0" w:line="240" w:lineRule="auto"/>
      </w:pPr>
      <w:r>
        <w:separator/>
      </w:r>
    </w:p>
  </w:endnote>
  <w:endnote w:type="continuationSeparator" w:id="0">
    <w:p w:rsidR="00634785" w:rsidRDefault="00634785" w:rsidP="000E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85" w:rsidRDefault="00634785" w:rsidP="000E31CD">
      <w:pPr>
        <w:spacing w:after="0" w:line="240" w:lineRule="auto"/>
      </w:pPr>
      <w:r>
        <w:separator/>
      </w:r>
    </w:p>
  </w:footnote>
  <w:footnote w:type="continuationSeparator" w:id="0">
    <w:p w:rsidR="00634785" w:rsidRDefault="00634785" w:rsidP="000E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7D" w:rsidRDefault="000E057D" w:rsidP="000E31CD">
    <w:pPr>
      <w:pStyle w:val="ae"/>
      <w:jc w:val="center"/>
    </w:pPr>
    <w:fldSimple w:instr="PAGE   \* MERGEFORMAT">
      <w:r w:rsidR="00AD0BF3">
        <w:rPr>
          <w:noProof/>
        </w:rPr>
        <w:t>11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7D" w:rsidRDefault="000E057D" w:rsidP="000E31C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E114A67"/>
    <w:multiLevelType w:val="hybridMultilevel"/>
    <w:tmpl w:val="9BDE3DAE"/>
    <w:lvl w:ilvl="0" w:tplc="353A43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37"/>
    <w:rsid w:val="000043FF"/>
    <w:rsid w:val="000425E0"/>
    <w:rsid w:val="00093915"/>
    <w:rsid w:val="000D2208"/>
    <w:rsid w:val="000E057D"/>
    <w:rsid w:val="000E31CD"/>
    <w:rsid w:val="000F14B4"/>
    <w:rsid w:val="00145D7D"/>
    <w:rsid w:val="001C41F3"/>
    <w:rsid w:val="00230ABA"/>
    <w:rsid w:val="002B2085"/>
    <w:rsid w:val="002D64BB"/>
    <w:rsid w:val="002E561C"/>
    <w:rsid w:val="00340601"/>
    <w:rsid w:val="003C3AB7"/>
    <w:rsid w:val="00416589"/>
    <w:rsid w:val="004A270B"/>
    <w:rsid w:val="004C3927"/>
    <w:rsid w:val="004C6A22"/>
    <w:rsid w:val="004E09EC"/>
    <w:rsid w:val="00547475"/>
    <w:rsid w:val="005E61AF"/>
    <w:rsid w:val="006217E7"/>
    <w:rsid w:val="00632083"/>
    <w:rsid w:val="00634785"/>
    <w:rsid w:val="006902AE"/>
    <w:rsid w:val="007066F5"/>
    <w:rsid w:val="00726F8C"/>
    <w:rsid w:val="007407EE"/>
    <w:rsid w:val="0074371E"/>
    <w:rsid w:val="007D4DE5"/>
    <w:rsid w:val="00810215"/>
    <w:rsid w:val="00822B8F"/>
    <w:rsid w:val="00825F46"/>
    <w:rsid w:val="00854E88"/>
    <w:rsid w:val="008A4035"/>
    <w:rsid w:val="00910287"/>
    <w:rsid w:val="0093055B"/>
    <w:rsid w:val="00980ED3"/>
    <w:rsid w:val="0098625B"/>
    <w:rsid w:val="00A7720E"/>
    <w:rsid w:val="00AB37AC"/>
    <w:rsid w:val="00AD0BF3"/>
    <w:rsid w:val="00B0395B"/>
    <w:rsid w:val="00B4257C"/>
    <w:rsid w:val="00B54859"/>
    <w:rsid w:val="00B81CF2"/>
    <w:rsid w:val="00B92C71"/>
    <w:rsid w:val="00C00806"/>
    <w:rsid w:val="00D66B55"/>
    <w:rsid w:val="00DA18DD"/>
    <w:rsid w:val="00E31E37"/>
    <w:rsid w:val="00EC5298"/>
    <w:rsid w:val="00ED456B"/>
    <w:rsid w:val="00F0547B"/>
    <w:rsid w:val="00F1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D3"/>
    <w:pPr>
      <w:suppressAutoHyphens/>
      <w:spacing w:after="200" w:line="276" w:lineRule="auto"/>
    </w:pPr>
    <w:rPr>
      <w:rFonts w:ascii="Calibri" w:hAnsi="Calibri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ED3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980ED3"/>
    <w:rPr>
      <w:rFonts w:ascii="Arial" w:hAnsi="Arial" w:cs="Arial"/>
    </w:rPr>
  </w:style>
  <w:style w:type="character" w:customStyle="1" w:styleId="WW8Num5z0">
    <w:name w:val="WW8Num5z0"/>
    <w:rsid w:val="00980ED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80ED3"/>
    <w:rPr>
      <w:rFonts w:ascii="Courier New" w:hAnsi="Courier New" w:cs="Courier New"/>
    </w:rPr>
  </w:style>
  <w:style w:type="character" w:customStyle="1" w:styleId="WW8Num5z2">
    <w:name w:val="WW8Num5z2"/>
    <w:rsid w:val="00980ED3"/>
    <w:rPr>
      <w:rFonts w:ascii="Wingdings" w:hAnsi="Wingdings"/>
    </w:rPr>
  </w:style>
  <w:style w:type="character" w:customStyle="1" w:styleId="WW8Num5z3">
    <w:name w:val="WW8Num5z3"/>
    <w:rsid w:val="00980ED3"/>
    <w:rPr>
      <w:rFonts w:ascii="Symbol" w:hAnsi="Symbol"/>
    </w:rPr>
  </w:style>
  <w:style w:type="character" w:customStyle="1" w:styleId="WW8Num6z0">
    <w:name w:val="WW8Num6z0"/>
    <w:rsid w:val="00980ED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80ED3"/>
    <w:rPr>
      <w:rFonts w:ascii="Courier New" w:hAnsi="Courier New" w:cs="Courier New"/>
    </w:rPr>
  </w:style>
  <w:style w:type="character" w:customStyle="1" w:styleId="WW8Num6z2">
    <w:name w:val="WW8Num6z2"/>
    <w:rsid w:val="00980ED3"/>
    <w:rPr>
      <w:rFonts w:ascii="Wingdings" w:hAnsi="Wingdings"/>
    </w:rPr>
  </w:style>
  <w:style w:type="character" w:customStyle="1" w:styleId="WW8Num6z3">
    <w:name w:val="WW8Num6z3"/>
    <w:rsid w:val="00980ED3"/>
    <w:rPr>
      <w:rFonts w:ascii="Symbol" w:hAnsi="Symbol"/>
    </w:rPr>
  </w:style>
  <w:style w:type="character" w:customStyle="1" w:styleId="WW8Num7z0">
    <w:name w:val="WW8Num7z0"/>
    <w:rsid w:val="00980ED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80ED3"/>
    <w:rPr>
      <w:rFonts w:ascii="Courier New" w:hAnsi="Courier New" w:cs="Courier New"/>
    </w:rPr>
  </w:style>
  <w:style w:type="character" w:customStyle="1" w:styleId="WW8Num7z2">
    <w:name w:val="WW8Num7z2"/>
    <w:rsid w:val="00980ED3"/>
    <w:rPr>
      <w:rFonts w:ascii="Wingdings" w:hAnsi="Wingdings"/>
    </w:rPr>
  </w:style>
  <w:style w:type="character" w:customStyle="1" w:styleId="WW8Num7z3">
    <w:name w:val="WW8Num7z3"/>
    <w:rsid w:val="00980ED3"/>
    <w:rPr>
      <w:rFonts w:ascii="Symbol" w:hAnsi="Symbol"/>
    </w:rPr>
  </w:style>
  <w:style w:type="character" w:customStyle="1" w:styleId="WW8Num8z0">
    <w:name w:val="WW8Num8z0"/>
    <w:rsid w:val="00980ED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80ED3"/>
    <w:rPr>
      <w:rFonts w:ascii="Courier New" w:hAnsi="Courier New" w:cs="Courier New"/>
    </w:rPr>
  </w:style>
  <w:style w:type="character" w:customStyle="1" w:styleId="WW8Num8z2">
    <w:name w:val="WW8Num8z2"/>
    <w:rsid w:val="00980ED3"/>
    <w:rPr>
      <w:rFonts w:ascii="Wingdings" w:hAnsi="Wingdings"/>
    </w:rPr>
  </w:style>
  <w:style w:type="character" w:customStyle="1" w:styleId="WW8Num8z3">
    <w:name w:val="WW8Num8z3"/>
    <w:rsid w:val="00980ED3"/>
    <w:rPr>
      <w:rFonts w:ascii="Symbol" w:hAnsi="Symbol"/>
    </w:rPr>
  </w:style>
  <w:style w:type="character" w:customStyle="1" w:styleId="WW8Num9z0">
    <w:name w:val="WW8Num9z0"/>
    <w:rsid w:val="00980ED3"/>
    <w:rPr>
      <w:rFonts w:ascii="Symbol" w:hAnsi="Symbol"/>
    </w:rPr>
  </w:style>
  <w:style w:type="character" w:customStyle="1" w:styleId="WW8Num9z1">
    <w:name w:val="WW8Num9z1"/>
    <w:rsid w:val="00980ED3"/>
    <w:rPr>
      <w:rFonts w:ascii="Courier New" w:hAnsi="Courier New" w:cs="Courier New"/>
    </w:rPr>
  </w:style>
  <w:style w:type="character" w:customStyle="1" w:styleId="WW8Num9z2">
    <w:name w:val="WW8Num9z2"/>
    <w:rsid w:val="00980ED3"/>
    <w:rPr>
      <w:rFonts w:ascii="Wingdings" w:hAnsi="Wingdings"/>
    </w:rPr>
  </w:style>
  <w:style w:type="character" w:customStyle="1" w:styleId="WW8Num10z0">
    <w:name w:val="WW8Num10z0"/>
    <w:rsid w:val="00980ED3"/>
    <w:rPr>
      <w:rFonts w:ascii="Symbol" w:hAnsi="Symbol"/>
    </w:rPr>
  </w:style>
  <w:style w:type="character" w:customStyle="1" w:styleId="WW8Num10z1">
    <w:name w:val="WW8Num10z1"/>
    <w:rsid w:val="00980ED3"/>
    <w:rPr>
      <w:rFonts w:ascii="Courier New" w:hAnsi="Courier New" w:cs="Courier New"/>
    </w:rPr>
  </w:style>
  <w:style w:type="character" w:customStyle="1" w:styleId="WW8Num10z2">
    <w:name w:val="WW8Num10z2"/>
    <w:rsid w:val="00980ED3"/>
    <w:rPr>
      <w:rFonts w:ascii="Wingdings" w:hAnsi="Wingdings"/>
    </w:rPr>
  </w:style>
  <w:style w:type="character" w:customStyle="1" w:styleId="WW8Num11z0">
    <w:name w:val="WW8Num11z0"/>
    <w:rsid w:val="00980ED3"/>
    <w:rPr>
      <w:rFonts w:ascii="Symbol" w:hAnsi="Symbol"/>
    </w:rPr>
  </w:style>
  <w:style w:type="character" w:customStyle="1" w:styleId="WW8Num11z1">
    <w:name w:val="WW8Num11z1"/>
    <w:rsid w:val="00980ED3"/>
    <w:rPr>
      <w:rFonts w:ascii="Courier New" w:hAnsi="Courier New" w:cs="Courier New"/>
    </w:rPr>
  </w:style>
  <w:style w:type="character" w:customStyle="1" w:styleId="WW8Num11z2">
    <w:name w:val="WW8Num11z2"/>
    <w:rsid w:val="00980ED3"/>
    <w:rPr>
      <w:rFonts w:ascii="Wingdings" w:hAnsi="Wingdings"/>
    </w:rPr>
  </w:style>
  <w:style w:type="character" w:customStyle="1" w:styleId="WW8Num12z0">
    <w:name w:val="WW8Num12z0"/>
    <w:rsid w:val="00980ED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80ED3"/>
    <w:rPr>
      <w:rFonts w:ascii="Courier New" w:hAnsi="Courier New" w:cs="Courier New"/>
    </w:rPr>
  </w:style>
  <w:style w:type="character" w:customStyle="1" w:styleId="WW8Num12z2">
    <w:name w:val="WW8Num12z2"/>
    <w:rsid w:val="00980ED3"/>
    <w:rPr>
      <w:rFonts w:ascii="Wingdings" w:hAnsi="Wingdings"/>
    </w:rPr>
  </w:style>
  <w:style w:type="character" w:customStyle="1" w:styleId="WW8Num12z3">
    <w:name w:val="WW8Num12z3"/>
    <w:rsid w:val="00980ED3"/>
    <w:rPr>
      <w:rFonts w:ascii="Symbol" w:hAnsi="Symbol"/>
    </w:rPr>
  </w:style>
  <w:style w:type="character" w:customStyle="1" w:styleId="WW8Num13z0">
    <w:name w:val="WW8Num13z0"/>
    <w:rsid w:val="00980ED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80ED3"/>
    <w:rPr>
      <w:rFonts w:ascii="Courier New" w:hAnsi="Courier New" w:cs="Courier New"/>
    </w:rPr>
  </w:style>
  <w:style w:type="character" w:customStyle="1" w:styleId="WW8Num13z2">
    <w:name w:val="WW8Num13z2"/>
    <w:rsid w:val="00980ED3"/>
    <w:rPr>
      <w:rFonts w:ascii="Wingdings" w:hAnsi="Wingdings"/>
    </w:rPr>
  </w:style>
  <w:style w:type="character" w:customStyle="1" w:styleId="WW8Num13z3">
    <w:name w:val="WW8Num13z3"/>
    <w:rsid w:val="00980ED3"/>
    <w:rPr>
      <w:rFonts w:ascii="Symbol" w:hAnsi="Symbol"/>
    </w:rPr>
  </w:style>
  <w:style w:type="character" w:customStyle="1" w:styleId="WW8Num14z0">
    <w:name w:val="WW8Num14z0"/>
    <w:rsid w:val="00980ED3"/>
    <w:rPr>
      <w:rFonts w:ascii="Symbol" w:hAnsi="Symbol"/>
    </w:rPr>
  </w:style>
  <w:style w:type="character" w:customStyle="1" w:styleId="WW8Num14z1">
    <w:name w:val="WW8Num14z1"/>
    <w:rsid w:val="00980ED3"/>
    <w:rPr>
      <w:rFonts w:ascii="Courier New" w:hAnsi="Courier New" w:cs="Courier New"/>
    </w:rPr>
  </w:style>
  <w:style w:type="character" w:customStyle="1" w:styleId="WW8Num14z2">
    <w:name w:val="WW8Num14z2"/>
    <w:rsid w:val="00980ED3"/>
    <w:rPr>
      <w:rFonts w:ascii="Wingdings" w:hAnsi="Wingdings"/>
    </w:rPr>
  </w:style>
  <w:style w:type="character" w:customStyle="1" w:styleId="WW8Num15z0">
    <w:name w:val="WW8Num15z0"/>
    <w:rsid w:val="00980ED3"/>
    <w:rPr>
      <w:rFonts w:ascii="Symbol" w:hAnsi="Symbol"/>
    </w:rPr>
  </w:style>
  <w:style w:type="character" w:customStyle="1" w:styleId="WW8Num15z1">
    <w:name w:val="WW8Num15z1"/>
    <w:rsid w:val="00980ED3"/>
    <w:rPr>
      <w:rFonts w:ascii="Courier New" w:hAnsi="Courier New" w:cs="Courier New"/>
    </w:rPr>
  </w:style>
  <w:style w:type="character" w:customStyle="1" w:styleId="WW8Num15z2">
    <w:name w:val="WW8Num15z2"/>
    <w:rsid w:val="00980ED3"/>
    <w:rPr>
      <w:rFonts w:ascii="Wingdings" w:hAnsi="Wingdings"/>
    </w:rPr>
  </w:style>
  <w:style w:type="character" w:customStyle="1" w:styleId="WW8Num16z0">
    <w:name w:val="WW8Num16z0"/>
    <w:rsid w:val="00980ED3"/>
    <w:rPr>
      <w:rFonts w:ascii="Symbol" w:hAnsi="Symbol"/>
    </w:rPr>
  </w:style>
  <w:style w:type="character" w:customStyle="1" w:styleId="WW8Num16z1">
    <w:name w:val="WW8Num16z1"/>
    <w:rsid w:val="00980ED3"/>
    <w:rPr>
      <w:rFonts w:ascii="Courier New" w:hAnsi="Courier New" w:cs="Courier New"/>
    </w:rPr>
  </w:style>
  <w:style w:type="character" w:customStyle="1" w:styleId="WW8Num16z2">
    <w:name w:val="WW8Num16z2"/>
    <w:rsid w:val="00980ED3"/>
    <w:rPr>
      <w:rFonts w:ascii="Wingdings" w:hAnsi="Wingdings"/>
    </w:rPr>
  </w:style>
  <w:style w:type="character" w:customStyle="1" w:styleId="WW8Num17z0">
    <w:name w:val="WW8Num17z0"/>
    <w:rsid w:val="00980ED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980ED3"/>
    <w:rPr>
      <w:rFonts w:ascii="Courier New" w:hAnsi="Courier New" w:cs="Courier New"/>
    </w:rPr>
  </w:style>
  <w:style w:type="character" w:customStyle="1" w:styleId="WW8Num17z2">
    <w:name w:val="WW8Num17z2"/>
    <w:rsid w:val="00980ED3"/>
    <w:rPr>
      <w:rFonts w:ascii="Wingdings" w:hAnsi="Wingdings"/>
    </w:rPr>
  </w:style>
  <w:style w:type="character" w:customStyle="1" w:styleId="WW8Num17z3">
    <w:name w:val="WW8Num17z3"/>
    <w:rsid w:val="00980ED3"/>
    <w:rPr>
      <w:rFonts w:ascii="Symbol" w:hAnsi="Symbol"/>
    </w:rPr>
  </w:style>
  <w:style w:type="character" w:customStyle="1" w:styleId="WW8Num18z0">
    <w:name w:val="WW8Num18z0"/>
    <w:rsid w:val="00980ED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80ED3"/>
    <w:rPr>
      <w:rFonts w:ascii="Courier New" w:hAnsi="Courier New" w:cs="Courier New"/>
    </w:rPr>
  </w:style>
  <w:style w:type="character" w:customStyle="1" w:styleId="WW8Num18z2">
    <w:name w:val="WW8Num18z2"/>
    <w:rsid w:val="00980ED3"/>
    <w:rPr>
      <w:rFonts w:ascii="Wingdings" w:hAnsi="Wingdings"/>
    </w:rPr>
  </w:style>
  <w:style w:type="character" w:customStyle="1" w:styleId="WW8Num18z3">
    <w:name w:val="WW8Num18z3"/>
    <w:rsid w:val="00980ED3"/>
    <w:rPr>
      <w:rFonts w:ascii="Symbol" w:hAnsi="Symbol"/>
    </w:rPr>
  </w:style>
  <w:style w:type="character" w:customStyle="1" w:styleId="WW8Num19z0">
    <w:name w:val="WW8Num19z0"/>
    <w:rsid w:val="00980ED3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80ED3"/>
    <w:rPr>
      <w:rFonts w:ascii="Courier New" w:hAnsi="Courier New" w:cs="Courier New"/>
    </w:rPr>
  </w:style>
  <w:style w:type="character" w:customStyle="1" w:styleId="WW8Num19z2">
    <w:name w:val="WW8Num19z2"/>
    <w:rsid w:val="00980ED3"/>
    <w:rPr>
      <w:rFonts w:ascii="Wingdings" w:hAnsi="Wingdings"/>
    </w:rPr>
  </w:style>
  <w:style w:type="character" w:customStyle="1" w:styleId="WW8Num19z3">
    <w:name w:val="WW8Num19z3"/>
    <w:rsid w:val="00980ED3"/>
    <w:rPr>
      <w:rFonts w:ascii="Symbol" w:hAnsi="Symbol"/>
    </w:rPr>
  </w:style>
  <w:style w:type="character" w:customStyle="1" w:styleId="WW8Num20z0">
    <w:name w:val="WW8Num20z0"/>
    <w:rsid w:val="00980ED3"/>
    <w:rPr>
      <w:rFonts w:ascii="Symbol" w:hAnsi="Symbol"/>
    </w:rPr>
  </w:style>
  <w:style w:type="character" w:customStyle="1" w:styleId="WW8Num20z1">
    <w:name w:val="WW8Num20z1"/>
    <w:rsid w:val="00980ED3"/>
    <w:rPr>
      <w:rFonts w:ascii="Courier New" w:hAnsi="Courier New" w:cs="Courier New"/>
    </w:rPr>
  </w:style>
  <w:style w:type="character" w:customStyle="1" w:styleId="WW8Num20z2">
    <w:name w:val="WW8Num20z2"/>
    <w:rsid w:val="00980ED3"/>
    <w:rPr>
      <w:rFonts w:ascii="Wingdings" w:hAnsi="Wingdings"/>
    </w:rPr>
  </w:style>
  <w:style w:type="character" w:customStyle="1" w:styleId="WW8Num21z0">
    <w:name w:val="WW8Num21z0"/>
    <w:rsid w:val="00980ED3"/>
    <w:rPr>
      <w:rFonts w:ascii="Symbol" w:hAnsi="Symbol"/>
    </w:rPr>
  </w:style>
  <w:style w:type="character" w:customStyle="1" w:styleId="WW8Num21z1">
    <w:name w:val="WW8Num21z1"/>
    <w:rsid w:val="00980ED3"/>
    <w:rPr>
      <w:rFonts w:ascii="Courier New" w:hAnsi="Courier New" w:cs="Courier New"/>
    </w:rPr>
  </w:style>
  <w:style w:type="character" w:customStyle="1" w:styleId="WW8Num21z2">
    <w:name w:val="WW8Num21z2"/>
    <w:rsid w:val="00980ED3"/>
    <w:rPr>
      <w:rFonts w:ascii="Wingdings" w:hAnsi="Wingdings"/>
    </w:rPr>
  </w:style>
  <w:style w:type="character" w:customStyle="1" w:styleId="WW8Num22z0">
    <w:name w:val="WW8Num22z0"/>
    <w:rsid w:val="00980ED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80ED3"/>
    <w:rPr>
      <w:rFonts w:ascii="Courier New" w:hAnsi="Courier New" w:cs="Courier New"/>
    </w:rPr>
  </w:style>
  <w:style w:type="character" w:customStyle="1" w:styleId="WW8Num22z2">
    <w:name w:val="WW8Num22z2"/>
    <w:rsid w:val="00980ED3"/>
    <w:rPr>
      <w:rFonts w:ascii="Wingdings" w:hAnsi="Wingdings"/>
    </w:rPr>
  </w:style>
  <w:style w:type="character" w:customStyle="1" w:styleId="WW8Num22z3">
    <w:name w:val="WW8Num22z3"/>
    <w:rsid w:val="00980ED3"/>
    <w:rPr>
      <w:rFonts w:ascii="Symbol" w:hAnsi="Symbol"/>
    </w:rPr>
  </w:style>
  <w:style w:type="character" w:customStyle="1" w:styleId="WW8Num23z0">
    <w:name w:val="WW8Num23z0"/>
    <w:rsid w:val="00980ED3"/>
    <w:rPr>
      <w:rFonts w:ascii="Symbol" w:hAnsi="Symbol"/>
    </w:rPr>
  </w:style>
  <w:style w:type="character" w:customStyle="1" w:styleId="WW8Num23z1">
    <w:name w:val="WW8Num23z1"/>
    <w:rsid w:val="00980ED3"/>
    <w:rPr>
      <w:rFonts w:ascii="Courier New" w:hAnsi="Courier New" w:cs="Courier New"/>
    </w:rPr>
  </w:style>
  <w:style w:type="character" w:customStyle="1" w:styleId="WW8Num23z2">
    <w:name w:val="WW8Num23z2"/>
    <w:rsid w:val="00980ED3"/>
    <w:rPr>
      <w:rFonts w:ascii="Wingdings" w:hAnsi="Wingdings"/>
    </w:rPr>
  </w:style>
  <w:style w:type="character" w:customStyle="1" w:styleId="2">
    <w:name w:val="Основной шрифт абзаца2"/>
    <w:rsid w:val="00980ED3"/>
  </w:style>
  <w:style w:type="character" w:customStyle="1" w:styleId="Absatz-Standardschriftart">
    <w:name w:val="Absatz-Standardschriftart"/>
    <w:rsid w:val="00980ED3"/>
  </w:style>
  <w:style w:type="character" w:customStyle="1" w:styleId="WW-Absatz-Standardschriftart">
    <w:name w:val="WW-Absatz-Standardschriftart"/>
    <w:rsid w:val="00980ED3"/>
  </w:style>
  <w:style w:type="character" w:customStyle="1" w:styleId="WW-Absatz-Standardschriftart1">
    <w:name w:val="WW-Absatz-Standardschriftart1"/>
    <w:rsid w:val="00980ED3"/>
  </w:style>
  <w:style w:type="character" w:customStyle="1" w:styleId="WW-Absatz-Standardschriftart11">
    <w:name w:val="WW-Absatz-Standardschriftart11"/>
    <w:rsid w:val="00980ED3"/>
  </w:style>
  <w:style w:type="character" w:customStyle="1" w:styleId="WW-Absatz-Standardschriftart111">
    <w:name w:val="WW-Absatz-Standardschriftart111"/>
    <w:rsid w:val="00980ED3"/>
  </w:style>
  <w:style w:type="character" w:customStyle="1" w:styleId="WW-Absatz-Standardschriftart1111">
    <w:name w:val="WW-Absatz-Standardschriftart1111"/>
    <w:rsid w:val="00980ED3"/>
  </w:style>
  <w:style w:type="character" w:customStyle="1" w:styleId="WW-Absatz-Standardschriftart11111">
    <w:name w:val="WW-Absatz-Standardschriftart11111"/>
    <w:rsid w:val="00980ED3"/>
  </w:style>
  <w:style w:type="character" w:customStyle="1" w:styleId="WW-Absatz-Standardschriftart111111">
    <w:name w:val="WW-Absatz-Standardschriftart111111"/>
    <w:rsid w:val="00980ED3"/>
  </w:style>
  <w:style w:type="character" w:customStyle="1" w:styleId="WW-Absatz-Standardschriftart1111111">
    <w:name w:val="WW-Absatz-Standardschriftart1111111"/>
    <w:rsid w:val="00980ED3"/>
  </w:style>
  <w:style w:type="character" w:customStyle="1" w:styleId="WW-Absatz-Standardschriftart11111111">
    <w:name w:val="WW-Absatz-Standardschriftart11111111"/>
    <w:rsid w:val="00980ED3"/>
  </w:style>
  <w:style w:type="character" w:customStyle="1" w:styleId="WW-Absatz-Standardschriftart111111111">
    <w:name w:val="WW-Absatz-Standardschriftart111111111"/>
    <w:rsid w:val="00980ED3"/>
  </w:style>
  <w:style w:type="character" w:customStyle="1" w:styleId="WW8Num4z0">
    <w:name w:val="WW8Num4z0"/>
    <w:rsid w:val="00980ED3"/>
    <w:rPr>
      <w:rFonts w:ascii="Times New Roman" w:eastAsia="Times New Roman" w:hAnsi="Times New Roman" w:cs="Times New Roman"/>
    </w:rPr>
  </w:style>
  <w:style w:type="character" w:customStyle="1" w:styleId="WW-Absatz-Standardschriftart1111111111">
    <w:name w:val="WW-Absatz-Standardschriftart1111111111"/>
    <w:rsid w:val="00980ED3"/>
  </w:style>
  <w:style w:type="character" w:customStyle="1" w:styleId="WW8Num1z1">
    <w:name w:val="WW8Num1z1"/>
    <w:rsid w:val="00980ED3"/>
    <w:rPr>
      <w:rFonts w:ascii="Courier New" w:hAnsi="Courier New" w:cs="Courier New"/>
    </w:rPr>
  </w:style>
  <w:style w:type="character" w:customStyle="1" w:styleId="WW8Num1z2">
    <w:name w:val="WW8Num1z2"/>
    <w:rsid w:val="00980ED3"/>
    <w:rPr>
      <w:rFonts w:ascii="Wingdings" w:hAnsi="Wingdings"/>
    </w:rPr>
  </w:style>
  <w:style w:type="character" w:customStyle="1" w:styleId="WW8Num1z3">
    <w:name w:val="WW8Num1z3"/>
    <w:rsid w:val="00980ED3"/>
    <w:rPr>
      <w:rFonts w:ascii="Symbol" w:hAnsi="Symbol"/>
    </w:rPr>
  </w:style>
  <w:style w:type="character" w:customStyle="1" w:styleId="WW8Num4z1">
    <w:name w:val="WW8Num4z1"/>
    <w:rsid w:val="00980ED3"/>
    <w:rPr>
      <w:rFonts w:ascii="Courier New" w:hAnsi="Courier New" w:cs="Courier New"/>
    </w:rPr>
  </w:style>
  <w:style w:type="character" w:customStyle="1" w:styleId="WW8Num4z2">
    <w:name w:val="WW8Num4z2"/>
    <w:rsid w:val="00980ED3"/>
    <w:rPr>
      <w:rFonts w:ascii="Wingdings" w:hAnsi="Wingdings"/>
    </w:rPr>
  </w:style>
  <w:style w:type="character" w:customStyle="1" w:styleId="WW8Num4z3">
    <w:name w:val="WW8Num4z3"/>
    <w:rsid w:val="00980ED3"/>
    <w:rPr>
      <w:rFonts w:ascii="Symbol" w:hAnsi="Symbol"/>
    </w:rPr>
  </w:style>
  <w:style w:type="character" w:customStyle="1" w:styleId="1">
    <w:name w:val="Основной шрифт абзаца1"/>
    <w:rsid w:val="00980ED3"/>
  </w:style>
  <w:style w:type="character" w:customStyle="1" w:styleId="WW8NumSt4z0">
    <w:name w:val="WW8NumSt4z0"/>
    <w:rsid w:val="00980ED3"/>
    <w:rPr>
      <w:rFonts w:ascii="Arial" w:hAnsi="Arial" w:cs="Arial"/>
    </w:rPr>
  </w:style>
  <w:style w:type="character" w:customStyle="1" w:styleId="WW8NumSt2z0">
    <w:name w:val="WW8NumSt2z0"/>
    <w:rsid w:val="00980ED3"/>
    <w:rPr>
      <w:rFonts w:ascii="Arial" w:hAnsi="Arial" w:cs="Arial"/>
      <w:lang w:val="ru-RU"/>
    </w:rPr>
  </w:style>
  <w:style w:type="character" w:customStyle="1" w:styleId="WW8NumSt3z0">
    <w:name w:val="WW8NumSt3z0"/>
    <w:rsid w:val="00980ED3"/>
    <w:rPr>
      <w:rFonts w:ascii="Arial" w:hAnsi="Arial" w:cs="Arial"/>
    </w:rPr>
  </w:style>
  <w:style w:type="character" w:customStyle="1" w:styleId="a3">
    <w:name w:val="Символ нумерации"/>
    <w:rsid w:val="00980ED3"/>
  </w:style>
  <w:style w:type="character" w:customStyle="1" w:styleId="a4">
    <w:name w:val="Маркеры списка"/>
    <w:rsid w:val="00980ED3"/>
    <w:rPr>
      <w:rFonts w:ascii="OpenSymbol" w:eastAsia="OpenSymbol" w:hAnsi="OpenSymbol" w:cs="OpenSymbol"/>
    </w:rPr>
  </w:style>
  <w:style w:type="character" w:styleId="a5">
    <w:name w:val="line number"/>
    <w:semiHidden/>
    <w:rsid w:val="00980ED3"/>
  </w:style>
  <w:style w:type="character" w:customStyle="1" w:styleId="apple-converted-space">
    <w:name w:val="apple-converted-space"/>
    <w:rsid w:val="00980ED3"/>
  </w:style>
  <w:style w:type="character" w:styleId="a6">
    <w:name w:val="Strong"/>
    <w:qFormat/>
    <w:rsid w:val="00980ED3"/>
    <w:rPr>
      <w:b/>
      <w:bCs/>
    </w:rPr>
  </w:style>
  <w:style w:type="paragraph" w:customStyle="1" w:styleId="a7">
    <w:name w:val="Заголовок"/>
    <w:basedOn w:val="a"/>
    <w:next w:val="a8"/>
    <w:rsid w:val="00980ED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semiHidden/>
    <w:rsid w:val="00980ED3"/>
    <w:pPr>
      <w:spacing w:after="120"/>
    </w:pPr>
  </w:style>
  <w:style w:type="paragraph" w:styleId="a9">
    <w:name w:val="List"/>
    <w:basedOn w:val="a8"/>
    <w:semiHidden/>
    <w:rsid w:val="00980ED3"/>
  </w:style>
  <w:style w:type="paragraph" w:customStyle="1" w:styleId="20">
    <w:name w:val="Название2"/>
    <w:basedOn w:val="a"/>
    <w:rsid w:val="00980E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980ED3"/>
    <w:pPr>
      <w:suppressLineNumbers/>
    </w:pPr>
  </w:style>
  <w:style w:type="paragraph" w:customStyle="1" w:styleId="10">
    <w:name w:val="Название1"/>
    <w:basedOn w:val="a"/>
    <w:rsid w:val="00980E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980ED3"/>
    <w:pPr>
      <w:suppressLineNumbers/>
    </w:pPr>
  </w:style>
  <w:style w:type="paragraph" w:styleId="aa">
    <w:name w:val="Balloon Text"/>
    <w:basedOn w:val="a"/>
    <w:rsid w:val="00980ED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80ED3"/>
    <w:pPr>
      <w:suppressLineNumbers/>
    </w:pPr>
  </w:style>
  <w:style w:type="paragraph" w:customStyle="1" w:styleId="ac">
    <w:name w:val="Заголовок таблицы"/>
    <w:basedOn w:val="ab"/>
    <w:rsid w:val="00980ED3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980ED3"/>
    <w:pPr>
      <w:jc w:val="both"/>
    </w:pPr>
    <w:rPr>
      <w:sz w:val="28"/>
      <w:lang w:val="uk-UA"/>
    </w:rPr>
  </w:style>
  <w:style w:type="paragraph" w:styleId="ad">
    <w:name w:val="footer"/>
    <w:basedOn w:val="a"/>
    <w:semiHidden/>
    <w:rsid w:val="00980ED3"/>
    <w:pPr>
      <w:suppressLineNumbers/>
      <w:tabs>
        <w:tab w:val="center" w:pos="4818"/>
        <w:tab w:val="right" w:pos="9636"/>
      </w:tabs>
    </w:pPr>
  </w:style>
  <w:style w:type="paragraph" w:styleId="ae">
    <w:name w:val="header"/>
    <w:basedOn w:val="a"/>
    <w:link w:val="af"/>
    <w:uiPriority w:val="99"/>
    <w:rsid w:val="00980ED3"/>
    <w:pPr>
      <w:suppressLineNumbers/>
      <w:tabs>
        <w:tab w:val="center" w:pos="4818"/>
        <w:tab w:val="right" w:pos="9636"/>
      </w:tabs>
    </w:pPr>
  </w:style>
  <w:style w:type="paragraph" w:customStyle="1" w:styleId="Standard">
    <w:name w:val="Standard"/>
    <w:rsid w:val="00980ED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0">
    <w:name w:val="Содержимое врезки"/>
    <w:basedOn w:val="a8"/>
    <w:rsid w:val="00980ED3"/>
  </w:style>
  <w:style w:type="character" w:customStyle="1" w:styleId="af">
    <w:name w:val="Верхний колонтитул Знак"/>
    <w:link w:val="ae"/>
    <w:uiPriority w:val="99"/>
    <w:rsid w:val="000E31CD"/>
    <w:rPr>
      <w:rFonts w:ascii="Calibri" w:hAnsi="Calibri"/>
      <w:sz w:val="22"/>
      <w:szCs w:val="22"/>
      <w:lang w:val="ru-RU" w:eastAsia="ar-SA"/>
    </w:rPr>
  </w:style>
  <w:style w:type="table" w:styleId="af1">
    <w:name w:val="Table Grid"/>
    <w:basedOn w:val="a1"/>
    <w:uiPriority w:val="59"/>
    <w:rsid w:val="007D4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Вміст таблиці"/>
    <w:basedOn w:val="a"/>
    <w:rsid w:val="00825F46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3">
    <w:name w:val="Normal (Web)"/>
    <w:basedOn w:val="a"/>
    <w:uiPriority w:val="99"/>
    <w:semiHidden/>
    <w:unhideWhenUsed/>
    <w:rsid w:val="00340601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4">
    <w:name w:val="No Spacing"/>
    <w:uiPriority w:val="1"/>
    <w:qFormat/>
    <w:rsid w:val="00340601"/>
    <w:pPr>
      <w:suppressAutoHyphens/>
    </w:pPr>
    <w:rPr>
      <w:rFonts w:ascii="Calibri" w:hAnsi="Calibri"/>
      <w:sz w:val="22"/>
      <w:szCs w:val="22"/>
      <w:lang w:val="ru-RU" w:eastAsia="ar-SA"/>
    </w:rPr>
  </w:style>
  <w:style w:type="paragraph" w:styleId="af5">
    <w:name w:val="List Paragraph"/>
    <w:basedOn w:val="a"/>
    <w:uiPriority w:val="34"/>
    <w:qFormat/>
    <w:rsid w:val="000E057D"/>
    <w:pPr>
      <w:suppressAutoHyphens w:val="0"/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E957-D497-4C11-92FA-25A819C0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14914</Words>
  <Characters>8502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«Модернізації,ремонту та заміни ліфтів</vt:lpstr>
    </vt:vector>
  </TitlesOfParts>
  <Company/>
  <LinksUpToDate>false</LinksUpToDate>
  <CharactersWithSpaces>23370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«Модернізації,ремонту та заміни ліфтів</dc:title>
  <dc:subject/>
  <dc:creator>Smeta</dc:creator>
  <cp:keywords/>
  <cp:lastModifiedBy>Гончаренко</cp:lastModifiedBy>
  <cp:revision>15</cp:revision>
  <cp:lastPrinted>2018-11-21T10:12:00Z</cp:lastPrinted>
  <dcterms:created xsi:type="dcterms:W3CDTF">2018-11-21T08:43:00Z</dcterms:created>
  <dcterms:modified xsi:type="dcterms:W3CDTF">2018-11-21T10:15:00Z</dcterms:modified>
</cp:coreProperties>
</file>