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6" w:rsidRDefault="00A62256" w:rsidP="00A622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Склад</w:t>
      </w:r>
    </w:p>
    <w:p w:rsidR="00A62256" w:rsidRDefault="00A62256" w:rsidP="00A62256">
      <w:pPr>
        <w:jc w:val="center"/>
        <w:rPr>
          <w:sz w:val="12"/>
          <w:szCs w:val="12"/>
        </w:rPr>
      </w:pPr>
      <w:r>
        <w:rPr>
          <w:b/>
          <w:sz w:val="27"/>
          <w:szCs w:val="27"/>
        </w:rPr>
        <w:t>постійної комісії з питань захисту прав дитини</w:t>
      </w:r>
    </w:p>
    <w:p w:rsidR="00A62256" w:rsidRDefault="00A62256" w:rsidP="00A62256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8"/>
        <w:gridCol w:w="5589"/>
      </w:tblGrid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ПОПЕНКО Ольга Михайлівна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 xml:space="preserve">- міський голова, </w:t>
            </w:r>
            <w:r>
              <w:rPr>
                <w:i/>
                <w:iCs/>
                <w:sz w:val="27"/>
                <w:szCs w:val="27"/>
              </w:rPr>
              <w:t>голова комісії</w:t>
            </w:r>
            <w:r>
              <w:rPr>
                <w:sz w:val="27"/>
                <w:szCs w:val="27"/>
              </w:rPr>
              <w:t>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ind w:left="4320" w:hanging="432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ФЕСЕНКО</w:t>
            </w:r>
            <w:proofErr w:type="spellEnd"/>
            <w:r>
              <w:rPr>
                <w:sz w:val="27"/>
                <w:szCs w:val="27"/>
              </w:rPr>
              <w:t xml:space="preserve"> Тетяна Михайлівна</w:t>
            </w:r>
            <w:r>
              <w:rPr>
                <w:sz w:val="27"/>
                <w:szCs w:val="27"/>
              </w:rPr>
              <w:tab/>
            </w:r>
            <w:proofErr w:type="spellStart"/>
            <w:r>
              <w:rPr>
                <w:sz w:val="27"/>
                <w:szCs w:val="27"/>
              </w:rPr>
              <w:t>ФЕСЕНКО</w:t>
            </w:r>
            <w:proofErr w:type="spellEnd"/>
            <w:r>
              <w:rPr>
                <w:sz w:val="27"/>
                <w:szCs w:val="27"/>
              </w:rPr>
              <w:t xml:space="preserve"> Тетяна Михайлівна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 xml:space="preserve">- заступник міського голови з питань діяльності виконавчих органів ради, </w:t>
            </w:r>
            <w:r>
              <w:rPr>
                <w:i/>
                <w:iCs/>
                <w:sz w:val="27"/>
                <w:szCs w:val="27"/>
              </w:rPr>
              <w:t>заступник голови комісії 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ХОТІНА Оксана Олексіївна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ind w:hanging="203"/>
              <w:jc w:val="both"/>
            </w:pPr>
            <w:r>
              <w:rPr>
                <w:sz w:val="27"/>
                <w:szCs w:val="27"/>
              </w:rPr>
              <w:t xml:space="preserve">- спеціаліст  І категорії служби у справах  дітей міської ради, </w:t>
            </w:r>
            <w:r>
              <w:rPr>
                <w:i/>
                <w:iCs/>
                <w:sz w:val="27"/>
                <w:szCs w:val="27"/>
              </w:rPr>
              <w:t xml:space="preserve"> секретар комісії.</w:t>
            </w:r>
          </w:p>
        </w:tc>
      </w:tr>
    </w:tbl>
    <w:p w:rsidR="00A62256" w:rsidRDefault="00A62256" w:rsidP="00A62256">
      <w:pPr>
        <w:jc w:val="center"/>
        <w:rPr>
          <w:sz w:val="12"/>
          <w:szCs w:val="12"/>
        </w:rPr>
      </w:pPr>
    </w:p>
    <w:p w:rsidR="00A62256" w:rsidRDefault="00A62256" w:rsidP="00A62256">
      <w:pPr>
        <w:jc w:val="center"/>
        <w:rPr>
          <w:sz w:val="27"/>
          <w:szCs w:val="27"/>
        </w:rPr>
      </w:pPr>
      <w:r>
        <w:rPr>
          <w:sz w:val="27"/>
          <w:szCs w:val="27"/>
        </w:rPr>
        <w:t>Ч л е н и    к о м і с і ї: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8"/>
        <w:gridCol w:w="5589"/>
      </w:tblGrid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АЛЕКСАНДРОВА Олена Віталіївна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 xml:space="preserve">- завідувач сектора інформаційної діяльності та комунікацій з громадськістю міської ради; 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ВОВК Сергій  Михайлович                       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>- начальник управління освіти міської ради;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ГОРБАЧ  Валентина Григорівна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>- начальник юридичного відділу міської ради;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ОПАНАСЕНКО  Олена Вікторівна                 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 xml:space="preserve"> -  начальник відділу  сім’ї,  молоді та спорту  міської ради;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tabs>
                <w:tab w:val="left" w:pos="524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КАСЬЯН Юлія Миколаївна                      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>- директор Прилуцького міського центру соціальних служб для сім’ї  дітей та  молоді;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КУЛІЙ</w:t>
            </w:r>
            <w:proofErr w:type="spellEnd"/>
            <w:r>
              <w:rPr>
                <w:sz w:val="27"/>
                <w:szCs w:val="27"/>
              </w:rPr>
              <w:t xml:space="preserve"> Людмила Григорівна                   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>- начальник служби  у справах дітей міської ради;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МАЛИШ Ганна Павлівна                         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 xml:space="preserve">- начальник управління праці та соціального  захисту населення міської ради;  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МОВЧАН Катерина Володимирівна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>- начальник відділу культури і туризму міської ради;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МОСЦІПАН</w:t>
            </w:r>
            <w:proofErr w:type="spellEnd"/>
            <w:r>
              <w:rPr>
                <w:sz w:val="27"/>
                <w:szCs w:val="27"/>
              </w:rPr>
              <w:t xml:space="preserve"> Руслан Борисович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>- головний спеціаліст відділу сім'ї,  молоді та спорту  міської ради;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ПИРОЖЕНКО</w:t>
            </w:r>
            <w:proofErr w:type="spellEnd"/>
            <w:r>
              <w:rPr>
                <w:sz w:val="27"/>
                <w:szCs w:val="27"/>
              </w:rPr>
              <w:t xml:space="preserve">  Тетяна Анатоліївна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    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jc w:val="both"/>
            </w:pPr>
            <w:r>
              <w:rPr>
                <w:sz w:val="27"/>
                <w:szCs w:val="27"/>
              </w:rPr>
              <w:t xml:space="preserve">- старший інспектор з ювенальної превенції сектора превенції Прилуцького відділу поліції </w:t>
            </w:r>
            <w:proofErr w:type="spellStart"/>
            <w:r>
              <w:rPr>
                <w:sz w:val="27"/>
                <w:szCs w:val="27"/>
              </w:rPr>
              <w:t>ГУНП</w:t>
            </w:r>
            <w:proofErr w:type="spellEnd"/>
            <w:r>
              <w:rPr>
                <w:sz w:val="27"/>
                <w:szCs w:val="27"/>
              </w:rPr>
              <w:t xml:space="preserve"> в Чернігівській області (за згодою)</w:t>
            </w:r>
            <w:r>
              <w:rPr>
                <w:bCs/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tabs>
                <w:tab w:val="left" w:pos="4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ПОГОРІЛА Яна Вікторівна            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tabs>
                <w:tab w:val="left" w:pos="4460"/>
              </w:tabs>
              <w:jc w:val="both"/>
            </w:pPr>
            <w:r>
              <w:rPr>
                <w:sz w:val="27"/>
                <w:szCs w:val="27"/>
              </w:rPr>
              <w:t>- головний лікар Прилуцької міської дитячої лікарні;</w:t>
            </w:r>
          </w:p>
        </w:tc>
      </w:tr>
      <w:tr w:rsidR="00A62256" w:rsidTr="0058072C">
        <w:tc>
          <w:tcPr>
            <w:tcW w:w="4048" w:type="dxa"/>
            <w:shd w:val="clear" w:color="auto" w:fill="FFFFFF"/>
          </w:tcPr>
          <w:p w:rsidR="00A62256" w:rsidRDefault="00A62256" w:rsidP="0058072C">
            <w:pPr>
              <w:tabs>
                <w:tab w:val="left" w:pos="4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СЛОБОДЕНЮК Людмила Володимирівна </w:t>
            </w:r>
          </w:p>
        </w:tc>
        <w:tc>
          <w:tcPr>
            <w:tcW w:w="5589" w:type="dxa"/>
            <w:shd w:val="clear" w:color="auto" w:fill="FFFFFF"/>
          </w:tcPr>
          <w:p w:rsidR="00A62256" w:rsidRDefault="00A62256" w:rsidP="0058072C">
            <w:pPr>
              <w:tabs>
                <w:tab w:val="left" w:pos="4460"/>
              </w:tabs>
              <w:jc w:val="both"/>
            </w:pPr>
            <w:r>
              <w:rPr>
                <w:sz w:val="27"/>
                <w:szCs w:val="27"/>
              </w:rPr>
              <w:t xml:space="preserve">- головний лікар комунального некомерційного підприємства «Прилуцький міський центр первинної </w:t>
            </w:r>
            <w:proofErr w:type="spellStart"/>
            <w:r>
              <w:rPr>
                <w:sz w:val="27"/>
                <w:szCs w:val="27"/>
              </w:rPr>
              <w:t>медико</w:t>
            </w:r>
            <w:proofErr w:type="spellEnd"/>
            <w:r>
              <w:rPr>
                <w:sz w:val="27"/>
                <w:szCs w:val="27"/>
              </w:rPr>
              <w:t xml:space="preserve"> – санітарної допомоги»</w:t>
            </w:r>
          </w:p>
        </w:tc>
      </w:tr>
    </w:tbl>
    <w:p w:rsidR="00872368" w:rsidRDefault="00872368"/>
    <w:sectPr w:rsidR="00872368" w:rsidSect="0087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256"/>
    <w:rsid w:val="0002178A"/>
    <w:rsid w:val="00082351"/>
    <w:rsid w:val="000C41FD"/>
    <w:rsid w:val="000F7406"/>
    <w:rsid w:val="00141362"/>
    <w:rsid w:val="00195D90"/>
    <w:rsid w:val="001D1E09"/>
    <w:rsid w:val="001E10AF"/>
    <w:rsid w:val="00234F32"/>
    <w:rsid w:val="002A6385"/>
    <w:rsid w:val="002E2251"/>
    <w:rsid w:val="002F1419"/>
    <w:rsid w:val="002F67A9"/>
    <w:rsid w:val="003240AE"/>
    <w:rsid w:val="00347F32"/>
    <w:rsid w:val="003E6472"/>
    <w:rsid w:val="00437072"/>
    <w:rsid w:val="00437400"/>
    <w:rsid w:val="00466CA9"/>
    <w:rsid w:val="004E289A"/>
    <w:rsid w:val="0051672D"/>
    <w:rsid w:val="00523E24"/>
    <w:rsid w:val="00555DDF"/>
    <w:rsid w:val="005954A1"/>
    <w:rsid w:val="005D0DF2"/>
    <w:rsid w:val="0062251B"/>
    <w:rsid w:val="006410E0"/>
    <w:rsid w:val="0069000A"/>
    <w:rsid w:val="00696213"/>
    <w:rsid w:val="006A3945"/>
    <w:rsid w:val="007324F4"/>
    <w:rsid w:val="00747B58"/>
    <w:rsid w:val="007722BF"/>
    <w:rsid w:val="007919E1"/>
    <w:rsid w:val="0081425D"/>
    <w:rsid w:val="00870A87"/>
    <w:rsid w:val="00872368"/>
    <w:rsid w:val="008A3756"/>
    <w:rsid w:val="00956292"/>
    <w:rsid w:val="009632D0"/>
    <w:rsid w:val="009A5A9A"/>
    <w:rsid w:val="009C0438"/>
    <w:rsid w:val="00A406AF"/>
    <w:rsid w:val="00A62256"/>
    <w:rsid w:val="00A65ACC"/>
    <w:rsid w:val="00A7083D"/>
    <w:rsid w:val="00A73DAC"/>
    <w:rsid w:val="00A87050"/>
    <w:rsid w:val="00AA6FD1"/>
    <w:rsid w:val="00AF77C1"/>
    <w:rsid w:val="00B372AA"/>
    <w:rsid w:val="00B51410"/>
    <w:rsid w:val="00B961BD"/>
    <w:rsid w:val="00BA1A0F"/>
    <w:rsid w:val="00BE67D6"/>
    <w:rsid w:val="00C21A4F"/>
    <w:rsid w:val="00C614A1"/>
    <w:rsid w:val="00C80A24"/>
    <w:rsid w:val="00C9565D"/>
    <w:rsid w:val="00C96ADC"/>
    <w:rsid w:val="00CE11D5"/>
    <w:rsid w:val="00D876B9"/>
    <w:rsid w:val="00DC6D33"/>
    <w:rsid w:val="00DD7AA1"/>
    <w:rsid w:val="00E92957"/>
    <w:rsid w:val="00EA7A99"/>
    <w:rsid w:val="00F5384A"/>
    <w:rsid w:val="00FC383E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F77C1"/>
    <w:pPr>
      <w:keepNext/>
      <w:suppressAutoHyphens w:val="0"/>
      <w:jc w:val="center"/>
      <w:outlineLvl w:val="0"/>
    </w:pPr>
    <w:rPr>
      <w:b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F77C1"/>
    <w:pPr>
      <w:keepNext/>
      <w:suppressAutoHyphens w:val="0"/>
      <w:jc w:val="center"/>
      <w:outlineLvl w:val="1"/>
    </w:pPr>
    <w:rPr>
      <w:rFonts w:ascii="Bookman Old Style" w:hAnsi="Bookman Old Style"/>
      <w:b/>
      <w:lang w:eastAsia="ru-RU"/>
    </w:rPr>
  </w:style>
  <w:style w:type="paragraph" w:styleId="3">
    <w:name w:val="heading 3"/>
    <w:basedOn w:val="a"/>
    <w:next w:val="a"/>
    <w:link w:val="30"/>
    <w:qFormat/>
    <w:rsid w:val="00AF77C1"/>
    <w:pPr>
      <w:keepNext/>
      <w:suppressAutoHyphens w:val="0"/>
      <w:jc w:val="center"/>
      <w:outlineLvl w:val="2"/>
    </w:pPr>
    <w:rPr>
      <w:b/>
      <w:sz w:val="28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F77C1"/>
    <w:pPr>
      <w:keepNext/>
      <w:suppressAutoHyphens w:val="0"/>
      <w:jc w:val="center"/>
      <w:outlineLvl w:val="3"/>
    </w:pPr>
    <w:rPr>
      <w:rFonts w:ascii="Bookman Old Style" w:hAnsi="Bookman Old Style"/>
      <w:b/>
      <w:bCs/>
      <w:sz w:val="36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F77C1"/>
    <w:pPr>
      <w:keepNext/>
      <w:suppressAutoHyphens w:val="0"/>
      <w:spacing w:line="280" w:lineRule="exact"/>
      <w:outlineLvl w:val="4"/>
    </w:pPr>
    <w:rPr>
      <w:rFonts w:ascii="Bookman Old Style" w:hAnsi="Bookman Old Style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77C1"/>
    <w:pPr>
      <w:keepNext/>
      <w:suppressAutoHyphens w:val="0"/>
      <w:jc w:val="center"/>
      <w:outlineLvl w:val="5"/>
    </w:pPr>
    <w:rPr>
      <w:rFonts w:ascii="Bookman Old Style" w:hAnsi="Bookman Old Style"/>
      <w:b/>
      <w:sz w:val="32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F77C1"/>
    <w:pPr>
      <w:keepNext/>
      <w:suppressAutoHyphens w:val="0"/>
      <w:outlineLvl w:val="6"/>
    </w:pPr>
    <w:rPr>
      <w:rFonts w:ascii="Bookman Old Style" w:hAnsi="Bookman Old Style"/>
      <w:sz w:val="32"/>
      <w:lang w:eastAsia="ru-RU"/>
    </w:rPr>
  </w:style>
  <w:style w:type="paragraph" w:styleId="8">
    <w:name w:val="heading 8"/>
    <w:basedOn w:val="a"/>
    <w:next w:val="a"/>
    <w:link w:val="80"/>
    <w:qFormat/>
    <w:rsid w:val="00AF77C1"/>
    <w:pPr>
      <w:keepNext/>
      <w:suppressAutoHyphens w:val="0"/>
      <w:jc w:val="center"/>
      <w:outlineLvl w:val="7"/>
    </w:pPr>
    <w:rPr>
      <w:rFonts w:ascii="Bookman Old Style" w:hAnsi="Bookman Old Style"/>
      <w:b/>
      <w:bCs/>
      <w:sz w:val="3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AF77C1"/>
    <w:pPr>
      <w:keepNext/>
      <w:suppressAutoHyphens w:val="0"/>
      <w:jc w:val="center"/>
      <w:outlineLvl w:val="8"/>
    </w:pPr>
    <w:rPr>
      <w:rFonts w:ascii="Bookman Old Style" w:hAnsi="Bookman Old Style"/>
      <w:b/>
      <w:bCs/>
      <w:sz w:val="4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7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F77C1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7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77C1"/>
    <w:rPr>
      <w:rFonts w:ascii="Bookman Old Style" w:eastAsia="Times New Roman" w:hAnsi="Bookman Old Style" w:cs="Times New Roman"/>
      <w:b/>
      <w:bCs/>
      <w:sz w:val="3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F77C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7C1"/>
    <w:rPr>
      <w:rFonts w:ascii="Bookman Old Style" w:eastAsia="Times New Roman" w:hAnsi="Bookman Old Style" w:cs="Times New Roman"/>
      <w:b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77C1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7C1"/>
    <w:rPr>
      <w:rFonts w:ascii="Bookman Old Style" w:eastAsia="Times New Roman" w:hAnsi="Bookman Old Style" w:cs="Times New Roman"/>
      <w:b/>
      <w:bCs/>
      <w:sz w:val="3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77C1"/>
    <w:rPr>
      <w:rFonts w:ascii="Bookman Old Style" w:eastAsia="Times New Roman" w:hAnsi="Bookman Old Style" w:cs="Times New Roman"/>
      <w:b/>
      <w:bCs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AF77C1"/>
    <w:pPr>
      <w:suppressAutoHyphens w:val="0"/>
      <w:jc w:val="center"/>
    </w:pPr>
    <w:rPr>
      <w:b/>
      <w:u w:val="single"/>
      <w:lang w:eastAsia="ru-RU"/>
    </w:rPr>
  </w:style>
  <w:style w:type="character" w:customStyle="1" w:styleId="a4">
    <w:name w:val="Название Знак"/>
    <w:basedOn w:val="a0"/>
    <w:link w:val="a3"/>
    <w:rsid w:val="00AF77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AF77C1"/>
    <w:pPr>
      <w:suppressAutoHyphens w:val="0"/>
    </w:pPr>
    <w:rPr>
      <w:rFonts w:ascii="Bookman Old Style" w:hAnsi="Bookman Old Style"/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AF77C1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AF77C1"/>
    <w:rPr>
      <w:b/>
      <w:bCs/>
    </w:rPr>
  </w:style>
  <w:style w:type="paragraph" w:styleId="a8">
    <w:name w:val="No Spacing"/>
    <w:uiPriority w:val="1"/>
    <w:qFormat/>
    <w:rsid w:val="00AF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2</cp:revision>
  <dcterms:created xsi:type="dcterms:W3CDTF">2018-12-13T08:40:00Z</dcterms:created>
  <dcterms:modified xsi:type="dcterms:W3CDTF">2018-12-13T08:40:00Z</dcterms:modified>
</cp:coreProperties>
</file>